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4CAA3" w14:textId="77777777" w:rsidR="00C04FA4" w:rsidRPr="0042767B" w:rsidRDefault="00B473B7" w:rsidP="00933A74">
      <w:pPr>
        <w:pStyle w:val="ConvertStyle1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40" w:lineRule="auto"/>
        <w:ind w:right="-171"/>
        <w:rPr>
          <w:rFonts w:ascii="Times New Roman" w:hAnsi="Times New Roman"/>
          <w:sz w:val="22"/>
          <w:szCs w:val="22"/>
        </w:rPr>
      </w:pPr>
      <w:r w:rsidRPr="0042767B"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D814C87" wp14:editId="0F84BB24">
            <wp:simplePos x="0" y="0"/>
            <wp:positionH relativeFrom="column">
              <wp:posOffset>2408555</wp:posOffset>
            </wp:positionH>
            <wp:positionV relativeFrom="paragraph">
              <wp:posOffset>-207645</wp:posOffset>
            </wp:positionV>
            <wp:extent cx="905510" cy="95694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0E969F" w14:textId="77777777" w:rsidR="00C04FA4" w:rsidRPr="0042767B" w:rsidRDefault="00C04FA4" w:rsidP="00933A7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3B52F92" w14:textId="77777777" w:rsidR="00C04FA4" w:rsidRPr="0042767B" w:rsidRDefault="00C04FA4" w:rsidP="00933A7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8EEDDC4" w14:textId="77777777" w:rsidR="00C04FA4" w:rsidRPr="0042767B" w:rsidRDefault="00C04FA4" w:rsidP="00933A7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EBE6711" w14:textId="77777777" w:rsidR="00C04FA4" w:rsidRPr="0042767B" w:rsidRDefault="00C04FA4" w:rsidP="00933A7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984E039" w14:textId="77777777" w:rsidR="00C04FA4" w:rsidRPr="0042767B" w:rsidRDefault="00C04FA4" w:rsidP="00933A74">
      <w:pPr>
        <w:jc w:val="center"/>
        <w:rPr>
          <w:rFonts w:ascii="Times New Roman" w:hAnsi="Times New Roman"/>
          <w:b/>
          <w:sz w:val="22"/>
          <w:szCs w:val="22"/>
        </w:rPr>
      </w:pPr>
      <w:r w:rsidRPr="0042767B">
        <w:rPr>
          <w:rFonts w:ascii="Times New Roman" w:hAnsi="Times New Roman"/>
          <w:b/>
          <w:sz w:val="22"/>
          <w:szCs w:val="22"/>
        </w:rPr>
        <w:t>PENGUMUMAN</w:t>
      </w:r>
    </w:p>
    <w:p w14:paraId="799ADDDE" w14:textId="77777777" w:rsidR="00C04FA4" w:rsidRPr="0042767B" w:rsidRDefault="00C04FA4" w:rsidP="00933A74">
      <w:pPr>
        <w:pStyle w:val="Heading2"/>
        <w:spacing w:line="240" w:lineRule="auto"/>
        <w:rPr>
          <w:rFonts w:ascii="Times New Roman" w:hAnsi="Times New Roman"/>
          <w:sz w:val="22"/>
          <w:szCs w:val="22"/>
        </w:rPr>
      </w:pPr>
      <w:r w:rsidRPr="0042767B">
        <w:rPr>
          <w:rFonts w:ascii="Times New Roman" w:hAnsi="Times New Roman"/>
          <w:sz w:val="22"/>
          <w:szCs w:val="22"/>
        </w:rPr>
        <w:t>KEPADA PARA PEMEGANG SAHAM</w:t>
      </w:r>
    </w:p>
    <w:p w14:paraId="453E94E5" w14:textId="77777777" w:rsidR="00C04FA4" w:rsidRPr="0042767B" w:rsidRDefault="00C04FA4" w:rsidP="00933A74">
      <w:pPr>
        <w:pStyle w:val="Heading1"/>
        <w:rPr>
          <w:rFonts w:ascii="Times New Roman" w:hAnsi="Times New Roman"/>
          <w:sz w:val="22"/>
          <w:szCs w:val="22"/>
        </w:rPr>
      </w:pPr>
      <w:r w:rsidRPr="0042767B">
        <w:rPr>
          <w:rFonts w:ascii="Times New Roman" w:hAnsi="Times New Roman"/>
          <w:sz w:val="22"/>
          <w:szCs w:val="22"/>
        </w:rPr>
        <w:t xml:space="preserve">PT UNILEVER INDONESIA </w:t>
      </w:r>
      <w:proofErr w:type="spellStart"/>
      <w:r w:rsidRPr="0042767B">
        <w:rPr>
          <w:rFonts w:ascii="Times New Roman" w:hAnsi="Times New Roman"/>
          <w:sz w:val="22"/>
          <w:szCs w:val="22"/>
        </w:rPr>
        <w:t>Tbk</w:t>
      </w:r>
      <w:proofErr w:type="spellEnd"/>
      <w:r w:rsidRPr="0042767B">
        <w:rPr>
          <w:rFonts w:ascii="Times New Roman" w:hAnsi="Times New Roman"/>
          <w:sz w:val="22"/>
          <w:szCs w:val="22"/>
        </w:rPr>
        <w:t>.</w:t>
      </w:r>
    </w:p>
    <w:p w14:paraId="0CE2E9CA" w14:textId="77777777" w:rsidR="00C04FA4" w:rsidRPr="0042767B" w:rsidRDefault="00C04FA4" w:rsidP="00933A74">
      <w:pPr>
        <w:jc w:val="center"/>
        <w:rPr>
          <w:rFonts w:ascii="Times New Roman" w:hAnsi="Times New Roman"/>
          <w:sz w:val="22"/>
          <w:szCs w:val="22"/>
        </w:rPr>
      </w:pPr>
      <w:r w:rsidRPr="0042767B">
        <w:rPr>
          <w:rFonts w:ascii="Times New Roman" w:hAnsi="Times New Roman"/>
          <w:b/>
          <w:sz w:val="22"/>
          <w:szCs w:val="22"/>
        </w:rPr>
        <w:t>(“Perseroan”)</w:t>
      </w:r>
    </w:p>
    <w:p w14:paraId="782FA0A1" w14:textId="77777777" w:rsidR="00C04FA4" w:rsidRPr="0042767B" w:rsidRDefault="00C04FA4" w:rsidP="00933A74">
      <w:pPr>
        <w:rPr>
          <w:rFonts w:ascii="Times New Roman" w:hAnsi="Times New Roman"/>
          <w:sz w:val="22"/>
          <w:szCs w:val="22"/>
        </w:rPr>
      </w:pPr>
    </w:p>
    <w:p w14:paraId="56322DCF" w14:textId="77777777" w:rsidR="00767B60" w:rsidRPr="0042767B" w:rsidRDefault="00767B60" w:rsidP="00933A74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5E1438A3" w14:textId="3B086C98" w:rsidR="00C04FA4" w:rsidRPr="0042767B" w:rsidRDefault="00BE5184" w:rsidP="00933A74">
      <w:pPr>
        <w:overflowPunct/>
        <w:jc w:val="both"/>
        <w:textAlignment w:val="auto"/>
        <w:rPr>
          <w:rFonts w:ascii="Times New Roman" w:eastAsia="SimSun" w:hAnsi="Times New Roman"/>
          <w:sz w:val="22"/>
          <w:szCs w:val="22"/>
        </w:rPr>
      </w:pPr>
      <w:proofErr w:type="spellStart"/>
      <w:r w:rsidRPr="0042767B">
        <w:rPr>
          <w:rFonts w:ascii="Times New Roman" w:hAnsi="Times New Roman"/>
          <w:sz w:val="22"/>
          <w:szCs w:val="22"/>
        </w:rPr>
        <w:t>Dalam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rangka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memenuhi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ketentuan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r w:rsidR="004234D5" w:rsidRPr="0042767B">
        <w:rPr>
          <w:rFonts w:ascii="Times New Roman" w:hAnsi="Times New Roman"/>
          <w:sz w:val="22"/>
          <w:szCs w:val="22"/>
          <w:lang w:val="id-ID"/>
        </w:rPr>
        <w:t>Peraturan Otoritas Jasa Keuangan Nomor 32/POJK.04/2014 tentang Rencana dan Penyelenggaraan Rapat Umum Pemegang Saham Perusahaan Terbuka</w:t>
      </w:r>
      <w:r w:rsidRPr="0042767B">
        <w:rPr>
          <w:rFonts w:ascii="Times New Roman" w:hAnsi="Times New Roman"/>
          <w:sz w:val="22"/>
          <w:szCs w:val="22"/>
        </w:rPr>
        <w:t xml:space="preserve"> (“</w:t>
      </w:r>
      <w:r w:rsidRPr="0042767B">
        <w:rPr>
          <w:rFonts w:ascii="Times New Roman" w:hAnsi="Times New Roman"/>
          <w:b/>
          <w:sz w:val="22"/>
          <w:szCs w:val="22"/>
        </w:rPr>
        <w:t>POJK 3</w:t>
      </w:r>
      <w:r w:rsidR="006C72EF" w:rsidRPr="0042767B">
        <w:rPr>
          <w:rFonts w:ascii="Times New Roman" w:hAnsi="Times New Roman"/>
          <w:b/>
          <w:sz w:val="22"/>
          <w:szCs w:val="22"/>
        </w:rPr>
        <w:t>2</w:t>
      </w:r>
      <w:r w:rsidRPr="0042767B">
        <w:rPr>
          <w:rFonts w:ascii="Times New Roman" w:hAnsi="Times New Roman"/>
          <w:b/>
          <w:sz w:val="22"/>
          <w:szCs w:val="22"/>
        </w:rPr>
        <w:t>/2014</w:t>
      </w:r>
      <w:r w:rsidRPr="0042767B">
        <w:rPr>
          <w:rFonts w:ascii="Times New Roman" w:hAnsi="Times New Roman"/>
          <w:sz w:val="22"/>
          <w:szCs w:val="22"/>
        </w:rPr>
        <w:t>”)</w:t>
      </w:r>
      <w:r w:rsidR="00767B60" w:rsidRPr="0042767B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="00767B60" w:rsidRPr="0042767B">
        <w:rPr>
          <w:rFonts w:ascii="Times New Roman" w:hAnsi="Times New Roman"/>
          <w:sz w:val="22"/>
          <w:szCs w:val="22"/>
        </w:rPr>
        <w:t>sesuai</w:t>
      </w:r>
      <w:proofErr w:type="spellEnd"/>
      <w:r w:rsidR="00767B60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67B60" w:rsidRPr="0042767B">
        <w:rPr>
          <w:rFonts w:ascii="Times New Roman" w:hAnsi="Times New Roman"/>
          <w:sz w:val="22"/>
          <w:szCs w:val="22"/>
        </w:rPr>
        <w:t>dengan</w:t>
      </w:r>
      <w:proofErr w:type="spellEnd"/>
      <w:r w:rsidR="00767B60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5BAD" w:rsidRPr="0042767B">
        <w:rPr>
          <w:rFonts w:ascii="Times New Roman" w:eastAsia="SimSun" w:hAnsi="Times New Roman"/>
          <w:sz w:val="22"/>
          <w:szCs w:val="22"/>
        </w:rPr>
        <w:t>ketentuan</w:t>
      </w:r>
      <w:proofErr w:type="spellEnd"/>
      <w:r w:rsidR="00D55BAD" w:rsidRPr="0042767B">
        <w:rPr>
          <w:rFonts w:ascii="Times New Roman" w:eastAsia="SimSun" w:hAnsi="Times New Roman"/>
          <w:sz w:val="22"/>
          <w:szCs w:val="22"/>
        </w:rPr>
        <w:t xml:space="preserve"> </w:t>
      </w:r>
      <w:proofErr w:type="spellStart"/>
      <w:r w:rsidR="00D55BAD" w:rsidRPr="0042767B">
        <w:rPr>
          <w:rFonts w:ascii="Times New Roman" w:eastAsia="SimSun" w:hAnsi="Times New Roman"/>
          <w:sz w:val="22"/>
          <w:szCs w:val="22"/>
        </w:rPr>
        <w:t>Pasal</w:t>
      </w:r>
      <w:proofErr w:type="spellEnd"/>
      <w:r w:rsidR="00D55BAD" w:rsidRPr="0042767B">
        <w:rPr>
          <w:rFonts w:ascii="Times New Roman" w:eastAsia="SimSun" w:hAnsi="Times New Roman"/>
          <w:sz w:val="22"/>
          <w:szCs w:val="22"/>
        </w:rPr>
        <w:t xml:space="preserve"> 13</w:t>
      </w:r>
      <w:r w:rsidR="00767B60" w:rsidRPr="0042767B">
        <w:rPr>
          <w:rFonts w:ascii="Times New Roman" w:eastAsia="SimSun" w:hAnsi="Times New Roman"/>
          <w:sz w:val="22"/>
          <w:szCs w:val="22"/>
        </w:rPr>
        <w:t xml:space="preserve"> </w:t>
      </w:r>
      <w:proofErr w:type="spellStart"/>
      <w:r w:rsidR="00767B60" w:rsidRPr="0042767B">
        <w:rPr>
          <w:rFonts w:ascii="Times New Roman" w:eastAsia="SimSun" w:hAnsi="Times New Roman"/>
          <w:sz w:val="22"/>
          <w:szCs w:val="22"/>
        </w:rPr>
        <w:t>ayat</w:t>
      </w:r>
      <w:proofErr w:type="spellEnd"/>
      <w:r w:rsidR="00767B60" w:rsidRPr="0042767B">
        <w:rPr>
          <w:rFonts w:ascii="Times New Roman" w:eastAsia="SimSun" w:hAnsi="Times New Roman"/>
          <w:sz w:val="22"/>
          <w:szCs w:val="22"/>
        </w:rPr>
        <w:t xml:space="preserve"> 3 </w:t>
      </w:r>
      <w:proofErr w:type="spellStart"/>
      <w:r w:rsidR="00767B60" w:rsidRPr="0042767B">
        <w:rPr>
          <w:rFonts w:ascii="Times New Roman" w:eastAsia="SimSun" w:hAnsi="Times New Roman"/>
          <w:sz w:val="22"/>
          <w:szCs w:val="22"/>
        </w:rPr>
        <w:t>Anggaran</w:t>
      </w:r>
      <w:proofErr w:type="spellEnd"/>
      <w:r w:rsidR="00767B60" w:rsidRPr="0042767B">
        <w:rPr>
          <w:rFonts w:ascii="Times New Roman" w:eastAsia="SimSun" w:hAnsi="Times New Roman"/>
          <w:sz w:val="22"/>
          <w:szCs w:val="22"/>
        </w:rPr>
        <w:t xml:space="preserve"> Dasar Perseroan</w:t>
      </w:r>
      <w:r w:rsidR="004234D5" w:rsidRPr="0042767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234D5" w:rsidRPr="0042767B">
        <w:rPr>
          <w:rFonts w:ascii="Times New Roman" w:hAnsi="Times New Roman"/>
          <w:sz w:val="22"/>
          <w:szCs w:val="22"/>
        </w:rPr>
        <w:t>d</w:t>
      </w:r>
      <w:r w:rsidR="00C04FA4" w:rsidRPr="0042767B">
        <w:rPr>
          <w:rFonts w:ascii="Times New Roman" w:hAnsi="Times New Roman"/>
          <w:sz w:val="22"/>
          <w:szCs w:val="22"/>
        </w:rPr>
        <w:t>engan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ini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diumumkan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kepada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para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pemegang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saham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Perseroan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bahwa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Perseroan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akan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menyelenggarakan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Rapat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Umum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Pemegang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Saham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Luar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Biasa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selanjutnya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disebut</w:t>
      </w:r>
      <w:proofErr w:type="spellEnd"/>
      <w:r w:rsidR="00C04FA4" w:rsidRPr="0042767B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="007162DD" w:rsidRPr="0042767B">
        <w:rPr>
          <w:rFonts w:ascii="Times New Roman" w:hAnsi="Times New Roman"/>
          <w:b/>
          <w:sz w:val="22"/>
          <w:szCs w:val="22"/>
        </w:rPr>
        <w:t>Rapat</w:t>
      </w:r>
      <w:proofErr w:type="spellEnd"/>
      <w:r w:rsidR="007162DD" w:rsidRPr="0042767B">
        <w:rPr>
          <w:rFonts w:ascii="Times New Roman" w:hAnsi="Times New Roman"/>
          <w:sz w:val="22"/>
          <w:szCs w:val="22"/>
        </w:rPr>
        <w:t xml:space="preserve">”) </w:t>
      </w:r>
      <w:r w:rsidR="00C04FA4" w:rsidRPr="0042767B">
        <w:rPr>
          <w:rFonts w:ascii="Times New Roman" w:hAnsi="Times New Roman"/>
          <w:sz w:val="22"/>
          <w:szCs w:val="22"/>
        </w:rPr>
        <w:t xml:space="preserve">di </w:t>
      </w:r>
      <w:r w:rsidR="009D10C9" w:rsidRPr="0042767B">
        <w:rPr>
          <w:rFonts w:ascii="Times New Roman" w:hAnsi="Times New Roman"/>
          <w:sz w:val="22"/>
          <w:szCs w:val="22"/>
        </w:rPr>
        <w:t>Tangerang</w:t>
      </w:r>
      <w:r w:rsidR="00C04FA4" w:rsidRPr="0042767B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="00C04FA4" w:rsidRPr="0042767B">
        <w:rPr>
          <w:rFonts w:ascii="Times New Roman" w:hAnsi="Times New Roman"/>
          <w:sz w:val="22"/>
          <w:szCs w:val="22"/>
        </w:rPr>
        <w:t>ha</w:t>
      </w:r>
      <w:r w:rsidR="00177296" w:rsidRPr="0042767B">
        <w:rPr>
          <w:rFonts w:ascii="Times New Roman" w:hAnsi="Times New Roman"/>
          <w:sz w:val="22"/>
          <w:szCs w:val="22"/>
        </w:rPr>
        <w:t>ri</w:t>
      </w:r>
      <w:proofErr w:type="spellEnd"/>
      <w:r w:rsidR="00177296" w:rsidRPr="0042767B">
        <w:rPr>
          <w:rFonts w:ascii="Times New Roman" w:hAnsi="Times New Roman"/>
          <w:sz w:val="22"/>
          <w:szCs w:val="22"/>
        </w:rPr>
        <w:t xml:space="preserve"> </w:t>
      </w:r>
      <w:r w:rsidR="00A0706C">
        <w:rPr>
          <w:rFonts w:ascii="Times New Roman" w:hAnsi="Times New Roman"/>
          <w:sz w:val="22"/>
          <w:szCs w:val="22"/>
        </w:rPr>
        <w:t>Rabu</w:t>
      </w:r>
      <w:r w:rsidR="00177296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77296" w:rsidRPr="0042767B">
        <w:rPr>
          <w:rFonts w:ascii="Times New Roman" w:hAnsi="Times New Roman"/>
          <w:sz w:val="22"/>
          <w:szCs w:val="22"/>
        </w:rPr>
        <w:t>tanggal</w:t>
      </w:r>
      <w:proofErr w:type="spellEnd"/>
      <w:r w:rsidR="00177296" w:rsidRPr="0042767B">
        <w:rPr>
          <w:rFonts w:ascii="Times New Roman" w:hAnsi="Times New Roman"/>
          <w:sz w:val="22"/>
          <w:szCs w:val="22"/>
        </w:rPr>
        <w:t xml:space="preserve"> </w:t>
      </w:r>
      <w:r w:rsidR="00767B60" w:rsidRPr="0042767B">
        <w:rPr>
          <w:rFonts w:ascii="Times New Roman" w:hAnsi="Times New Roman"/>
          <w:sz w:val="22"/>
          <w:szCs w:val="22"/>
        </w:rPr>
        <w:t>2</w:t>
      </w:r>
      <w:r w:rsidR="00A0706C">
        <w:rPr>
          <w:rFonts w:ascii="Times New Roman" w:hAnsi="Times New Roman"/>
          <w:sz w:val="22"/>
          <w:szCs w:val="22"/>
        </w:rPr>
        <w:t>0 November</w:t>
      </w:r>
      <w:r w:rsidR="00767B60" w:rsidRPr="0042767B">
        <w:rPr>
          <w:rFonts w:ascii="Times New Roman" w:hAnsi="Times New Roman"/>
          <w:sz w:val="22"/>
          <w:szCs w:val="22"/>
        </w:rPr>
        <w:t xml:space="preserve"> 201</w:t>
      </w:r>
      <w:r w:rsidR="00A0706C">
        <w:rPr>
          <w:rFonts w:ascii="Times New Roman" w:hAnsi="Times New Roman"/>
          <w:sz w:val="22"/>
          <w:szCs w:val="22"/>
        </w:rPr>
        <w:t>9</w:t>
      </w:r>
      <w:r w:rsidR="00C04FA4" w:rsidRPr="0042767B">
        <w:rPr>
          <w:rFonts w:ascii="Times New Roman" w:hAnsi="Times New Roman"/>
          <w:sz w:val="22"/>
          <w:szCs w:val="22"/>
        </w:rPr>
        <w:t>.</w:t>
      </w:r>
    </w:p>
    <w:p w14:paraId="48CDA845" w14:textId="77777777" w:rsidR="00C04FA4" w:rsidRPr="0042767B" w:rsidRDefault="00767B60" w:rsidP="00933A74">
      <w:pPr>
        <w:tabs>
          <w:tab w:val="left" w:pos="1605"/>
        </w:tabs>
        <w:jc w:val="both"/>
        <w:rPr>
          <w:rFonts w:ascii="Times New Roman" w:hAnsi="Times New Roman"/>
          <w:sz w:val="22"/>
          <w:szCs w:val="22"/>
        </w:rPr>
      </w:pPr>
      <w:r w:rsidRPr="0042767B">
        <w:rPr>
          <w:rFonts w:ascii="Times New Roman" w:hAnsi="Times New Roman"/>
          <w:sz w:val="22"/>
          <w:szCs w:val="22"/>
        </w:rPr>
        <w:tab/>
      </w:r>
    </w:p>
    <w:p w14:paraId="14BD3DDB" w14:textId="2890554B" w:rsidR="00C04FA4" w:rsidRPr="0042767B" w:rsidRDefault="00C04FA4" w:rsidP="00933A74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42767B">
        <w:rPr>
          <w:rFonts w:ascii="Times New Roman" w:hAnsi="Times New Roman"/>
          <w:sz w:val="22"/>
          <w:szCs w:val="22"/>
        </w:rPr>
        <w:t>Panggilan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untuk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Rapat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tersebut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akan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diiklankan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di </w:t>
      </w:r>
      <w:proofErr w:type="spellStart"/>
      <w:r w:rsidRPr="0042767B">
        <w:rPr>
          <w:rFonts w:ascii="Times New Roman" w:hAnsi="Times New Roman"/>
          <w:sz w:val="22"/>
          <w:szCs w:val="22"/>
        </w:rPr>
        <w:t>dalam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r w:rsidR="0023309F" w:rsidRPr="0042767B">
        <w:rPr>
          <w:rFonts w:ascii="Times New Roman" w:hAnsi="Times New Roman"/>
          <w:sz w:val="22"/>
          <w:szCs w:val="22"/>
        </w:rPr>
        <w:t>2</w:t>
      </w:r>
      <w:r w:rsidR="001E7C45" w:rsidRPr="0042767B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42767B" w:rsidRPr="0042767B">
        <w:rPr>
          <w:rFonts w:ascii="Times New Roman" w:hAnsi="Times New Roman"/>
          <w:sz w:val="22"/>
          <w:szCs w:val="22"/>
        </w:rPr>
        <w:t>dua</w:t>
      </w:r>
      <w:proofErr w:type="spellEnd"/>
      <w:r w:rsidR="001E7C45" w:rsidRPr="0042767B">
        <w:rPr>
          <w:rFonts w:ascii="Times New Roman" w:hAnsi="Times New Roman"/>
          <w:sz w:val="22"/>
          <w:szCs w:val="22"/>
        </w:rPr>
        <w:t>)</w:t>
      </w:r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surat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kabar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harian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r w:rsidR="004234D5" w:rsidRPr="0042767B">
        <w:rPr>
          <w:rFonts w:ascii="Times New Roman" w:hAnsi="Times New Roman"/>
          <w:sz w:val="22"/>
          <w:szCs w:val="22"/>
        </w:rPr>
        <w:t xml:space="preserve">pada </w:t>
      </w:r>
      <w:proofErr w:type="spellStart"/>
      <w:r w:rsidR="009C2532">
        <w:rPr>
          <w:rFonts w:ascii="Times New Roman" w:hAnsi="Times New Roman"/>
          <w:sz w:val="22"/>
          <w:szCs w:val="22"/>
        </w:rPr>
        <w:t>tanggal</w:t>
      </w:r>
      <w:proofErr w:type="spellEnd"/>
      <w:r w:rsidR="009C2532">
        <w:rPr>
          <w:rFonts w:ascii="Times New Roman" w:hAnsi="Times New Roman"/>
          <w:sz w:val="22"/>
          <w:szCs w:val="22"/>
        </w:rPr>
        <w:t xml:space="preserve"> </w:t>
      </w:r>
      <w:r w:rsidR="00A0706C">
        <w:rPr>
          <w:rFonts w:ascii="Times New Roman" w:hAnsi="Times New Roman"/>
          <w:sz w:val="22"/>
          <w:szCs w:val="22"/>
        </w:rPr>
        <w:t>22</w:t>
      </w:r>
      <w:r w:rsidR="00D55BAD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0706C">
        <w:rPr>
          <w:rFonts w:ascii="Times New Roman" w:hAnsi="Times New Roman"/>
          <w:sz w:val="22"/>
          <w:szCs w:val="22"/>
        </w:rPr>
        <w:t>Oktober</w:t>
      </w:r>
      <w:proofErr w:type="spellEnd"/>
      <w:r w:rsidR="00D55BAD" w:rsidRPr="0042767B">
        <w:rPr>
          <w:rFonts w:ascii="Times New Roman" w:hAnsi="Times New Roman"/>
          <w:sz w:val="22"/>
          <w:szCs w:val="22"/>
        </w:rPr>
        <w:t xml:space="preserve"> 201</w:t>
      </w:r>
      <w:r w:rsidR="00A0706C">
        <w:rPr>
          <w:rFonts w:ascii="Times New Roman" w:hAnsi="Times New Roman"/>
          <w:sz w:val="22"/>
          <w:szCs w:val="22"/>
        </w:rPr>
        <w:t>9</w:t>
      </w:r>
      <w:r w:rsidR="007F3103" w:rsidRPr="0042767B">
        <w:rPr>
          <w:rFonts w:ascii="Times New Roman" w:hAnsi="Times New Roman"/>
          <w:sz w:val="22"/>
          <w:szCs w:val="22"/>
        </w:rPr>
        <w:t>, s</w:t>
      </w:r>
      <w:r w:rsidR="005758D5" w:rsidRPr="0042767B">
        <w:rPr>
          <w:rFonts w:ascii="Times New Roman" w:hAnsi="Times New Roman"/>
          <w:sz w:val="22"/>
          <w:szCs w:val="22"/>
        </w:rPr>
        <w:t>i</w:t>
      </w:r>
      <w:r w:rsidR="004234D5" w:rsidRPr="0042767B">
        <w:rPr>
          <w:rFonts w:ascii="Times New Roman" w:hAnsi="Times New Roman"/>
          <w:sz w:val="22"/>
          <w:szCs w:val="22"/>
        </w:rPr>
        <w:t xml:space="preserve">tus web Bursa </w:t>
      </w:r>
      <w:proofErr w:type="spellStart"/>
      <w:r w:rsidR="004234D5" w:rsidRPr="0042767B">
        <w:rPr>
          <w:rFonts w:ascii="Times New Roman" w:hAnsi="Times New Roman"/>
          <w:sz w:val="22"/>
          <w:szCs w:val="22"/>
        </w:rPr>
        <w:t>Efek</w:t>
      </w:r>
      <w:proofErr w:type="spellEnd"/>
      <w:r w:rsidR="004234D5" w:rsidRPr="0042767B">
        <w:rPr>
          <w:rFonts w:ascii="Times New Roman" w:hAnsi="Times New Roman"/>
          <w:sz w:val="22"/>
          <w:szCs w:val="22"/>
        </w:rPr>
        <w:t xml:space="preserve"> Indonesia dan situs web Perseroan </w:t>
      </w:r>
      <w:proofErr w:type="spellStart"/>
      <w:r w:rsidRPr="0042767B">
        <w:rPr>
          <w:rFonts w:ascii="Times New Roman" w:hAnsi="Times New Roman"/>
          <w:sz w:val="22"/>
          <w:szCs w:val="22"/>
        </w:rPr>
        <w:t>sesuai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ketentuan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234D5" w:rsidRPr="0042767B">
        <w:rPr>
          <w:rFonts w:ascii="Times New Roman" w:hAnsi="Times New Roman"/>
          <w:sz w:val="22"/>
          <w:szCs w:val="22"/>
        </w:rPr>
        <w:t>Pasal</w:t>
      </w:r>
      <w:proofErr w:type="spellEnd"/>
      <w:r w:rsidR="004234D5" w:rsidRPr="0042767B">
        <w:rPr>
          <w:rFonts w:ascii="Times New Roman" w:hAnsi="Times New Roman"/>
          <w:sz w:val="22"/>
          <w:szCs w:val="22"/>
        </w:rPr>
        <w:t xml:space="preserve"> 13.4</w:t>
      </w:r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67470" w:rsidRPr="0042767B">
        <w:rPr>
          <w:rFonts w:ascii="Times New Roman" w:hAnsi="Times New Roman"/>
          <w:sz w:val="22"/>
          <w:szCs w:val="22"/>
        </w:rPr>
        <w:t>Anggaran</w:t>
      </w:r>
      <w:proofErr w:type="spellEnd"/>
      <w:r w:rsidR="00267470" w:rsidRPr="0042767B">
        <w:rPr>
          <w:rFonts w:ascii="Times New Roman" w:hAnsi="Times New Roman"/>
          <w:sz w:val="22"/>
          <w:szCs w:val="22"/>
        </w:rPr>
        <w:t xml:space="preserve"> Dasar Perseroan</w:t>
      </w:r>
      <w:r w:rsidRPr="0042767B">
        <w:rPr>
          <w:rFonts w:ascii="Times New Roman" w:hAnsi="Times New Roman"/>
          <w:sz w:val="22"/>
          <w:szCs w:val="22"/>
        </w:rPr>
        <w:t>.</w:t>
      </w:r>
    </w:p>
    <w:p w14:paraId="3AFAA56B" w14:textId="77777777" w:rsidR="00C04FA4" w:rsidRPr="0042767B" w:rsidRDefault="00C04FA4" w:rsidP="00933A74">
      <w:pPr>
        <w:jc w:val="both"/>
        <w:rPr>
          <w:rFonts w:ascii="Times New Roman" w:hAnsi="Times New Roman"/>
          <w:sz w:val="22"/>
          <w:szCs w:val="22"/>
        </w:rPr>
      </w:pPr>
    </w:p>
    <w:p w14:paraId="3CA8CFD0" w14:textId="77777777" w:rsidR="00C04FA4" w:rsidRPr="0042767B" w:rsidRDefault="00C04FA4" w:rsidP="00933A74">
      <w:pPr>
        <w:jc w:val="both"/>
        <w:rPr>
          <w:rFonts w:ascii="Times New Roman" w:hAnsi="Times New Roman"/>
          <w:sz w:val="22"/>
          <w:szCs w:val="22"/>
        </w:rPr>
      </w:pPr>
      <w:r w:rsidRPr="0042767B">
        <w:rPr>
          <w:rFonts w:ascii="Times New Roman" w:hAnsi="Times New Roman"/>
          <w:sz w:val="22"/>
          <w:szCs w:val="22"/>
        </w:rPr>
        <w:t xml:space="preserve">Yang </w:t>
      </w:r>
      <w:proofErr w:type="spellStart"/>
      <w:r w:rsidRPr="0042767B">
        <w:rPr>
          <w:rFonts w:ascii="Times New Roman" w:hAnsi="Times New Roman"/>
          <w:sz w:val="22"/>
          <w:szCs w:val="22"/>
        </w:rPr>
        <w:t>berhak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hadir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dalam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Rapat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tersebut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</w:rPr>
        <w:t>adalah</w:t>
      </w:r>
      <w:proofErr w:type="spellEnd"/>
      <w:r w:rsidRPr="0042767B">
        <w:rPr>
          <w:rFonts w:ascii="Times New Roman" w:hAnsi="Times New Roman"/>
          <w:sz w:val="22"/>
          <w:szCs w:val="22"/>
        </w:rPr>
        <w:t>:</w:t>
      </w:r>
    </w:p>
    <w:p w14:paraId="33394584" w14:textId="77777777" w:rsidR="00C04FA4" w:rsidRPr="0042767B" w:rsidRDefault="00C04FA4" w:rsidP="00933A74">
      <w:pPr>
        <w:pStyle w:val="BodyTextIndent"/>
        <w:spacing w:line="240" w:lineRule="auto"/>
        <w:ind w:left="0" w:firstLine="0"/>
        <w:jc w:val="both"/>
        <w:rPr>
          <w:sz w:val="22"/>
          <w:szCs w:val="22"/>
        </w:rPr>
      </w:pPr>
    </w:p>
    <w:p w14:paraId="372CA275" w14:textId="44EDEBED" w:rsidR="00C04FA4" w:rsidRPr="0042767B" w:rsidRDefault="00C04FA4" w:rsidP="00933A74">
      <w:pPr>
        <w:pStyle w:val="BodyTextIndent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proofErr w:type="spellStart"/>
      <w:r w:rsidRPr="0042767B">
        <w:rPr>
          <w:sz w:val="22"/>
          <w:szCs w:val="22"/>
        </w:rPr>
        <w:t>pemegang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saham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atau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kuasa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pemegang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saham</w:t>
      </w:r>
      <w:proofErr w:type="spellEnd"/>
      <w:r w:rsidRPr="0042767B">
        <w:rPr>
          <w:sz w:val="22"/>
          <w:szCs w:val="22"/>
        </w:rPr>
        <w:t xml:space="preserve"> Perseroan yang </w:t>
      </w:r>
      <w:proofErr w:type="spellStart"/>
      <w:r w:rsidRPr="0042767B">
        <w:rPr>
          <w:sz w:val="22"/>
          <w:szCs w:val="22"/>
        </w:rPr>
        <w:t>sahamnya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belum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masuk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dalam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Penitipan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Kolektif</w:t>
      </w:r>
      <w:proofErr w:type="spellEnd"/>
      <w:r w:rsidRPr="0042767B">
        <w:rPr>
          <w:sz w:val="22"/>
          <w:szCs w:val="22"/>
        </w:rPr>
        <w:t xml:space="preserve">, </w:t>
      </w:r>
      <w:proofErr w:type="spellStart"/>
      <w:r w:rsidRPr="0042767B">
        <w:rPr>
          <w:sz w:val="22"/>
          <w:szCs w:val="22"/>
        </w:rPr>
        <w:t>yaitu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mereka</w:t>
      </w:r>
      <w:proofErr w:type="spellEnd"/>
      <w:r w:rsidRPr="0042767B">
        <w:rPr>
          <w:sz w:val="22"/>
          <w:szCs w:val="22"/>
        </w:rPr>
        <w:t xml:space="preserve"> yang </w:t>
      </w:r>
      <w:proofErr w:type="spellStart"/>
      <w:r w:rsidRPr="0042767B">
        <w:rPr>
          <w:sz w:val="22"/>
          <w:szCs w:val="22"/>
        </w:rPr>
        <w:t>namanya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tercatat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dengan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sah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dalam</w:t>
      </w:r>
      <w:proofErr w:type="spellEnd"/>
      <w:r w:rsidRPr="0042767B">
        <w:rPr>
          <w:sz w:val="22"/>
          <w:szCs w:val="22"/>
        </w:rPr>
        <w:t xml:space="preserve"> Daftar </w:t>
      </w:r>
      <w:proofErr w:type="spellStart"/>
      <w:r w:rsidRPr="0042767B">
        <w:rPr>
          <w:sz w:val="22"/>
          <w:szCs w:val="22"/>
        </w:rPr>
        <w:t>Pemegang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Saham</w:t>
      </w:r>
      <w:proofErr w:type="spellEnd"/>
      <w:r w:rsidRPr="0042767B">
        <w:rPr>
          <w:sz w:val="22"/>
          <w:szCs w:val="22"/>
        </w:rPr>
        <w:t xml:space="preserve"> Perseroan pada </w:t>
      </w:r>
      <w:proofErr w:type="spellStart"/>
      <w:r w:rsidRPr="0042767B">
        <w:rPr>
          <w:sz w:val="22"/>
          <w:szCs w:val="22"/>
        </w:rPr>
        <w:t>tanggal</w:t>
      </w:r>
      <w:proofErr w:type="spellEnd"/>
      <w:r w:rsidRPr="0042767B">
        <w:rPr>
          <w:sz w:val="22"/>
          <w:szCs w:val="22"/>
        </w:rPr>
        <w:t xml:space="preserve"> </w:t>
      </w:r>
      <w:r w:rsidR="00363764">
        <w:rPr>
          <w:sz w:val="22"/>
          <w:szCs w:val="22"/>
        </w:rPr>
        <w:t>2</w:t>
      </w:r>
      <w:r w:rsidR="00A0706C">
        <w:rPr>
          <w:sz w:val="22"/>
          <w:szCs w:val="22"/>
        </w:rPr>
        <w:t>1</w:t>
      </w:r>
      <w:r w:rsidR="00A7499C" w:rsidRPr="0042767B">
        <w:rPr>
          <w:sz w:val="22"/>
          <w:szCs w:val="22"/>
        </w:rPr>
        <w:t xml:space="preserve"> </w:t>
      </w:r>
      <w:proofErr w:type="spellStart"/>
      <w:r w:rsidR="00A0706C">
        <w:rPr>
          <w:sz w:val="22"/>
          <w:szCs w:val="22"/>
        </w:rPr>
        <w:t>Oktober</w:t>
      </w:r>
      <w:proofErr w:type="spellEnd"/>
      <w:r w:rsidR="00A7499C" w:rsidRPr="0042767B">
        <w:rPr>
          <w:sz w:val="22"/>
          <w:szCs w:val="22"/>
        </w:rPr>
        <w:t xml:space="preserve"> 201</w:t>
      </w:r>
      <w:r w:rsidR="00A0706C">
        <w:rPr>
          <w:sz w:val="22"/>
          <w:szCs w:val="22"/>
        </w:rPr>
        <w:t>9</w:t>
      </w:r>
      <w:r w:rsidR="001E7C45"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pukul</w:t>
      </w:r>
      <w:proofErr w:type="spellEnd"/>
      <w:r w:rsidRPr="0042767B">
        <w:rPr>
          <w:sz w:val="22"/>
          <w:szCs w:val="22"/>
        </w:rPr>
        <w:t xml:space="preserve"> 16.00 Waktu Indonesia Barat; dan</w:t>
      </w:r>
    </w:p>
    <w:p w14:paraId="4661439C" w14:textId="77777777" w:rsidR="00C04FA4" w:rsidRPr="0042767B" w:rsidRDefault="00C04FA4" w:rsidP="00933A74">
      <w:pPr>
        <w:pStyle w:val="BodyTextIndent"/>
        <w:spacing w:line="240" w:lineRule="auto"/>
        <w:ind w:left="0" w:firstLine="0"/>
        <w:jc w:val="both"/>
        <w:rPr>
          <w:sz w:val="22"/>
          <w:szCs w:val="22"/>
        </w:rPr>
      </w:pPr>
    </w:p>
    <w:p w14:paraId="1C6BA119" w14:textId="13B5D6F8" w:rsidR="00C04FA4" w:rsidRPr="0042767B" w:rsidRDefault="00C04FA4" w:rsidP="00933A74">
      <w:pPr>
        <w:pStyle w:val="BodyTextIndent"/>
        <w:spacing w:line="240" w:lineRule="auto"/>
        <w:jc w:val="both"/>
        <w:rPr>
          <w:sz w:val="22"/>
          <w:szCs w:val="22"/>
        </w:rPr>
      </w:pPr>
      <w:r w:rsidRPr="0042767B">
        <w:rPr>
          <w:sz w:val="22"/>
          <w:szCs w:val="22"/>
        </w:rPr>
        <w:t>(2)</w:t>
      </w:r>
      <w:r w:rsidRPr="0042767B">
        <w:rPr>
          <w:sz w:val="22"/>
          <w:szCs w:val="22"/>
        </w:rPr>
        <w:tab/>
      </w:r>
      <w:proofErr w:type="spellStart"/>
      <w:r w:rsidRPr="0042767B">
        <w:rPr>
          <w:sz w:val="22"/>
          <w:szCs w:val="22"/>
        </w:rPr>
        <w:t>pemegang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saham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atau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kuasa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pemegang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saham</w:t>
      </w:r>
      <w:proofErr w:type="spellEnd"/>
      <w:r w:rsidRPr="0042767B">
        <w:rPr>
          <w:sz w:val="22"/>
          <w:szCs w:val="22"/>
        </w:rPr>
        <w:t xml:space="preserve"> Perseroan yang </w:t>
      </w:r>
      <w:proofErr w:type="spellStart"/>
      <w:r w:rsidRPr="0042767B">
        <w:rPr>
          <w:sz w:val="22"/>
          <w:szCs w:val="22"/>
        </w:rPr>
        <w:t>sahamnya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telah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masuk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dalam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Penitipan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Kolektif</w:t>
      </w:r>
      <w:proofErr w:type="spellEnd"/>
      <w:r w:rsidRPr="0042767B">
        <w:rPr>
          <w:sz w:val="22"/>
          <w:szCs w:val="22"/>
        </w:rPr>
        <w:t xml:space="preserve"> pada PT </w:t>
      </w:r>
      <w:proofErr w:type="spellStart"/>
      <w:r w:rsidRPr="0042767B">
        <w:rPr>
          <w:sz w:val="22"/>
          <w:szCs w:val="22"/>
        </w:rPr>
        <w:t>Kustodian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Sentral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Efek</w:t>
      </w:r>
      <w:proofErr w:type="spellEnd"/>
      <w:r w:rsidRPr="0042767B">
        <w:rPr>
          <w:sz w:val="22"/>
          <w:szCs w:val="22"/>
        </w:rPr>
        <w:t xml:space="preserve"> Indonesia (</w:t>
      </w:r>
      <w:proofErr w:type="spellStart"/>
      <w:r w:rsidRPr="0042767B">
        <w:rPr>
          <w:sz w:val="22"/>
          <w:szCs w:val="22"/>
        </w:rPr>
        <w:t>selanjutnya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disebut</w:t>
      </w:r>
      <w:proofErr w:type="spellEnd"/>
      <w:r w:rsidRPr="0042767B">
        <w:rPr>
          <w:sz w:val="22"/>
          <w:szCs w:val="22"/>
        </w:rPr>
        <w:t xml:space="preserve"> “</w:t>
      </w:r>
      <w:r w:rsidRPr="0042767B">
        <w:rPr>
          <w:b/>
          <w:sz w:val="22"/>
          <w:szCs w:val="22"/>
        </w:rPr>
        <w:t>KSEI</w:t>
      </w:r>
      <w:r w:rsidRPr="0042767B">
        <w:rPr>
          <w:sz w:val="22"/>
          <w:szCs w:val="22"/>
        </w:rPr>
        <w:t xml:space="preserve">”) </w:t>
      </w:r>
      <w:proofErr w:type="spellStart"/>
      <w:r w:rsidRPr="0042767B">
        <w:rPr>
          <w:sz w:val="22"/>
          <w:szCs w:val="22"/>
        </w:rPr>
        <w:t>atau</w:t>
      </w:r>
      <w:proofErr w:type="spellEnd"/>
      <w:r w:rsidRPr="0042767B">
        <w:rPr>
          <w:sz w:val="22"/>
          <w:szCs w:val="22"/>
        </w:rPr>
        <w:t xml:space="preserve"> pada Bank </w:t>
      </w:r>
      <w:proofErr w:type="spellStart"/>
      <w:r w:rsidRPr="0042767B">
        <w:rPr>
          <w:sz w:val="22"/>
          <w:szCs w:val="22"/>
        </w:rPr>
        <w:t>Kustodian</w:t>
      </w:r>
      <w:proofErr w:type="spellEnd"/>
      <w:r w:rsidRPr="0042767B">
        <w:rPr>
          <w:sz w:val="22"/>
          <w:szCs w:val="22"/>
        </w:rPr>
        <w:t xml:space="preserve"> (</w:t>
      </w:r>
      <w:proofErr w:type="spellStart"/>
      <w:r w:rsidRPr="0042767B">
        <w:rPr>
          <w:sz w:val="22"/>
          <w:szCs w:val="22"/>
        </w:rPr>
        <w:t>selanjutnya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disebut</w:t>
      </w:r>
      <w:proofErr w:type="spellEnd"/>
      <w:r w:rsidRPr="0042767B">
        <w:rPr>
          <w:sz w:val="22"/>
          <w:szCs w:val="22"/>
        </w:rPr>
        <w:t xml:space="preserve"> “</w:t>
      </w:r>
      <w:r w:rsidRPr="0042767B">
        <w:rPr>
          <w:b/>
          <w:sz w:val="22"/>
          <w:szCs w:val="22"/>
        </w:rPr>
        <w:t>BK</w:t>
      </w:r>
      <w:r w:rsidRPr="0042767B">
        <w:rPr>
          <w:sz w:val="22"/>
          <w:szCs w:val="22"/>
        </w:rPr>
        <w:t xml:space="preserve">”) </w:t>
      </w:r>
      <w:proofErr w:type="spellStart"/>
      <w:r w:rsidRPr="0042767B">
        <w:rPr>
          <w:sz w:val="22"/>
          <w:szCs w:val="22"/>
        </w:rPr>
        <w:t>atau</w:t>
      </w:r>
      <w:proofErr w:type="spellEnd"/>
      <w:r w:rsidRPr="0042767B">
        <w:rPr>
          <w:sz w:val="22"/>
          <w:szCs w:val="22"/>
        </w:rPr>
        <w:t xml:space="preserve"> pada Perusahaan </w:t>
      </w:r>
      <w:proofErr w:type="spellStart"/>
      <w:r w:rsidRPr="0042767B">
        <w:rPr>
          <w:sz w:val="22"/>
          <w:szCs w:val="22"/>
        </w:rPr>
        <w:t>Efek</w:t>
      </w:r>
      <w:proofErr w:type="spellEnd"/>
      <w:r w:rsidRPr="0042767B">
        <w:rPr>
          <w:sz w:val="22"/>
          <w:szCs w:val="22"/>
        </w:rPr>
        <w:t xml:space="preserve"> (</w:t>
      </w:r>
      <w:proofErr w:type="spellStart"/>
      <w:r w:rsidRPr="0042767B">
        <w:rPr>
          <w:sz w:val="22"/>
          <w:szCs w:val="22"/>
        </w:rPr>
        <w:t>selanjutnya</w:t>
      </w:r>
      <w:proofErr w:type="spellEnd"/>
      <w:r w:rsidRPr="0042767B">
        <w:rPr>
          <w:sz w:val="22"/>
          <w:szCs w:val="22"/>
        </w:rPr>
        <w:t xml:space="preserve"> “</w:t>
      </w:r>
      <w:r w:rsidRPr="0042767B">
        <w:rPr>
          <w:b/>
          <w:sz w:val="22"/>
          <w:szCs w:val="22"/>
        </w:rPr>
        <w:t>PE</w:t>
      </w:r>
      <w:r w:rsidRPr="0042767B">
        <w:rPr>
          <w:sz w:val="22"/>
          <w:szCs w:val="22"/>
        </w:rPr>
        <w:t xml:space="preserve">”), </w:t>
      </w:r>
      <w:proofErr w:type="spellStart"/>
      <w:r w:rsidRPr="0042767B">
        <w:rPr>
          <w:sz w:val="22"/>
          <w:szCs w:val="22"/>
        </w:rPr>
        <w:t>yaitu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mereka</w:t>
      </w:r>
      <w:proofErr w:type="spellEnd"/>
      <w:r w:rsidRPr="0042767B">
        <w:rPr>
          <w:sz w:val="22"/>
          <w:szCs w:val="22"/>
        </w:rPr>
        <w:t xml:space="preserve"> yang </w:t>
      </w:r>
      <w:proofErr w:type="spellStart"/>
      <w:r w:rsidRPr="0042767B">
        <w:rPr>
          <w:sz w:val="22"/>
          <w:szCs w:val="22"/>
        </w:rPr>
        <w:t>namanya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tercatat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dalam</w:t>
      </w:r>
      <w:proofErr w:type="spellEnd"/>
      <w:r w:rsidRPr="0042767B">
        <w:rPr>
          <w:sz w:val="22"/>
          <w:szCs w:val="22"/>
        </w:rPr>
        <w:t xml:space="preserve"> Daftar </w:t>
      </w:r>
      <w:proofErr w:type="spellStart"/>
      <w:r w:rsidRPr="0042767B">
        <w:rPr>
          <w:sz w:val="22"/>
          <w:szCs w:val="22"/>
        </w:rPr>
        <w:t>Pemegang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Rekening</w:t>
      </w:r>
      <w:proofErr w:type="spellEnd"/>
      <w:r w:rsidRPr="0042767B">
        <w:rPr>
          <w:sz w:val="22"/>
          <w:szCs w:val="22"/>
        </w:rPr>
        <w:t xml:space="preserve"> di KSEI </w:t>
      </w:r>
      <w:proofErr w:type="spellStart"/>
      <w:r w:rsidRPr="0042767B">
        <w:rPr>
          <w:sz w:val="22"/>
          <w:szCs w:val="22"/>
        </w:rPr>
        <w:t>atau</w:t>
      </w:r>
      <w:proofErr w:type="spellEnd"/>
      <w:r w:rsidRPr="0042767B">
        <w:rPr>
          <w:sz w:val="22"/>
          <w:szCs w:val="22"/>
        </w:rPr>
        <w:t xml:space="preserve"> BK </w:t>
      </w:r>
      <w:proofErr w:type="spellStart"/>
      <w:r w:rsidRPr="0042767B">
        <w:rPr>
          <w:sz w:val="22"/>
          <w:szCs w:val="22"/>
        </w:rPr>
        <w:t>atau</w:t>
      </w:r>
      <w:proofErr w:type="spellEnd"/>
      <w:r w:rsidRPr="0042767B">
        <w:rPr>
          <w:sz w:val="22"/>
          <w:szCs w:val="22"/>
        </w:rPr>
        <w:t xml:space="preserve"> PE pada </w:t>
      </w:r>
      <w:proofErr w:type="spellStart"/>
      <w:r w:rsidRPr="0042767B">
        <w:rPr>
          <w:sz w:val="22"/>
          <w:szCs w:val="22"/>
        </w:rPr>
        <w:t>tanggal</w:t>
      </w:r>
      <w:proofErr w:type="spellEnd"/>
      <w:r w:rsidRPr="0042767B">
        <w:rPr>
          <w:sz w:val="22"/>
          <w:szCs w:val="22"/>
        </w:rPr>
        <w:t xml:space="preserve"> </w:t>
      </w:r>
      <w:r w:rsidR="00363764">
        <w:rPr>
          <w:sz w:val="22"/>
          <w:szCs w:val="22"/>
        </w:rPr>
        <w:t>2</w:t>
      </w:r>
      <w:r w:rsidR="00A0706C">
        <w:rPr>
          <w:sz w:val="22"/>
          <w:szCs w:val="22"/>
        </w:rPr>
        <w:t>1</w:t>
      </w:r>
      <w:r w:rsidR="00001773" w:rsidRPr="0042767B">
        <w:rPr>
          <w:sz w:val="22"/>
          <w:szCs w:val="22"/>
        </w:rPr>
        <w:t xml:space="preserve"> </w:t>
      </w:r>
      <w:proofErr w:type="spellStart"/>
      <w:r w:rsidR="00A0706C">
        <w:rPr>
          <w:sz w:val="22"/>
          <w:szCs w:val="22"/>
        </w:rPr>
        <w:t>Oktober</w:t>
      </w:r>
      <w:proofErr w:type="spellEnd"/>
      <w:r w:rsidR="00001773" w:rsidRPr="0042767B">
        <w:rPr>
          <w:sz w:val="22"/>
          <w:szCs w:val="22"/>
        </w:rPr>
        <w:t xml:space="preserve"> 201</w:t>
      </w:r>
      <w:r w:rsidR="00A0706C">
        <w:rPr>
          <w:sz w:val="22"/>
          <w:szCs w:val="22"/>
        </w:rPr>
        <w:t>9</w:t>
      </w:r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pukul</w:t>
      </w:r>
      <w:proofErr w:type="spellEnd"/>
      <w:r w:rsidRPr="0042767B">
        <w:rPr>
          <w:sz w:val="22"/>
          <w:szCs w:val="22"/>
        </w:rPr>
        <w:t xml:space="preserve"> 16.00 Waktu Indonesia Barat, yang </w:t>
      </w:r>
      <w:proofErr w:type="spellStart"/>
      <w:r w:rsidRPr="0042767B">
        <w:rPr>
          <w:sz w:val="22"/>
          <w:szCs w:val="22"/>
        </w:rPr>
        <w:t>dibuktikan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dengan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Konfirmasi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Tertulis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Untuk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Rapat</w:t>
      </w:r>
      <w:proofErr w:type="spellEnd"/>
      <w:r w:rsidRPr="0042767B">
        <w:rPr>
          <w:sz w:val="22"/>
          <w:szCs w:val="22"/>
        </w:rPr>
        <w:t xml:space="preserve"> (KTUR).</w:t>
      </w:r>
    </w:p>
    <w:p w14:paraId="6810055C" w14:textId="77777777" w:rsidR="00C04FA4" w:rsidRPr="0042767B" w:rsidRDefault="00C04FA4" w:rsidP="00933A74">
      <w:pPr>
        <w:pStyle w:val="BodyTextIndent"/>
        <w:spacing w:line="240" w:lineRule="auto"/>
        <w:ind w:left="0" w:firstLine="0"/>
        <w:jc w:val="both"/>
        <w:rPr>
          <w:sz w:val="22"/>
          <w:szCs w:val="22"/>
        </w:rPr>
      </w:pPr>
    </w:p>
    <w:p w14:paraId="49AA8CFD" w14:textId="00701918" w:rsidR="00C04FA4" w:rsidRPr="0042767B" w:rsidRDefault="00C04FA4" w:rsidP="00933A74">
      <w:pPr>
        <w:overflowPunct/>
        <w:jc w:val="both"/>
        <w:textAlignment w:val="auto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Setiap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usul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pemegang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saham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Perseroan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akan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dimasukkan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dalam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acara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Rapat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ji</w:t>
      </w:r>
      <w:r w:rsidR="00FD60D9" w:rsidRPr="0042767B">
        <w:rPr>
          <w:rFonts w:ascii="Times New Roman" w:hAnsi="Times New Roman"/>
          <w:sz w:val="22"/>
          <w:szCs w:val="22"/>
          <w:lang w:val="sv-SE"/>
        </w:rPr>
        <w:t>ka</w:t>
      </w:r>
      <w:proofErr w:type="spellEnd"/>
      <w:r w:rsidR="00FD60D9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FD60D9" w:rsidRPr="0042767B">
        <w:rPr>
          <w:rFonts w:ascii="Times New Roman" w:hAnsi="Times New Roman"/>
          <w:sz w:val="22"/>
          <w:szCs w:val="22"/>
          <w:lang w:val="sv-SE"/>
        </w:rPr>
        <w:t>memenuhi</w:t>
      </w:r>
      <w:proofErr w:type="spellEnd"/>
      <w:r w:rsidR="00FD60D9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FD60D9" w:rsidRPr="0042767B">
        <w:rPr>
          <w:rFonts w:ascii="Times New Roman" w:hAnsi="Times New Roman"/>
          <w:sz w:val="22"/>
          <w:szCs w:val="22"/>
          <w:lang w:val="sv-SE"/>
        </w:rPr>
        <w:t>ketentuan</w:t>
      </w:r>
      <w:proofErr w:type="spellEnd"/>
      <w:r w:rsidR="00FD60D9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FD60D9" w:rsidRPr="0042767B">
        <w:rPr>
          <w:rFonts w:ascii="Times New Roman" w:hAnsi="Times New Roman"/>
          <w:sz w:val="22"/>
          <w:szCs w:val="22"/>
          <w:lang w:val="sv-SE"/>
        </w:rPr>
        <w:t>Pasal</w:t>
      </w:r>
      <w:proofErr w:type="spellEnd"/>
      <w:r w:rsidR="00FD60D9" w:rsidRPr="0042767B">
        <w:rPr>
          <w:rFonts w:ascii="Times New Roman" w:hAnsi="Times New Roman"/>
          <w:sz w:val="22"/>
          <w:szCs w:val="22"/>
          <w:lang w:val="sv-SE"/>
        </w:rPr>
        <w:t xml:space="preserve"> 13.</w:t>
      </w:r>
      <w:r w:rsidR="00C32174" w:rsidRPr="0042767B">
        <w:rPr>
          <w:rFonts w:ascii="Times New Roman" w:hAnsi="Times New Roman"/>
          <w:sz w:val="22"/>
          <w:szCs w:val="22"/>
          <w:lang w:val="sv-SE"/>
        </w:rPr>
        <w:t>5</w:t>
      </w:r>
      <w:r w:rsidRPr="0042767B">
        <w:rPr>
          <w:rFonts w:ascii="Times New Roman" w:hAnsi="Times New Roman"/>
          <w:sz w:val="22"/>
          <w:szCs w:val="22"/>
          <w:lang w:val="sv-SE"/>
        </w:rPr>
        <w:t xml:space="preserve">.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Anggaran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Dasar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Perseroan</w:t>
      </w:r>
      <w:proofErr w:type="spellEnd"/>
      <w:r w:rsidR="00C32174" w:rsidRPr="0042767B">
        <w:rPr>
          <w:rFonts w:ascii="Times New Roman" w:hAnsi="Times New Roman"/>
          <w:sz w:val="22"/>
          <w:szCs w:val="22"/>
          <w:lang w:val="sv-SE"/>
        </w:rPr>
        <w:t xml:space="preserve"> dan </w:t>
      </w:r>
      <w:proofErr w:type="spellStart"/>
      <w:r w:rsidR="00001773" w:rsidRPr="0042767B">
        <w:rPr>
          <w:rFonts w:ascii="Times New Roman" w:hAnsi="Times New Roman"/>
          <w:sz w:val="22"/>
          <w:szCs w:val="22"/>
          <w:lang w:val="sv-SE"/>
        </w:rPr>
        <w:t>dengan</w:t>
      </w:r>
      <w:proofErr w:type="spellEnd"/>
      <w:r w:rsidR="00001773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C32174" w:rsidRPr="0042767B">
        <w:rPr>
          <w:rFonts w:ascii="Times New Roman" w:hAnsi="Times New Roman"/>
          <w:sz w:val="22"/>
          <w:szCs w:val="22"/>
          <w:lang w:val="sv-SE"/>
        </w:rPr>
        <w:t>memperhatikan</w:t>
      </w:r>
      <w:proofErr w:type="spellEnd"/>
      <w:r w:rsidR="00C32174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Pasal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12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Peraturan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Otoritas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Jasa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Keuangan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No. 32/POJK.04/2014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tentang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Rencana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dan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Penyelenggaraan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Rapat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Umum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Pemegang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</w:t>
      </w:r>
      <w:proofErr w:type="spellStart"/>
      <w:r w:rsidR="00C32174" w:rsidRPr="0042767B">
        <w:rPr>
          <w:rFonts w:ascii="Times New Roman" w:eastAsia="SimSun" w:hAnsi="Times New Roman"/>
          <w:sz w:val="22"/>
          <w:szCs w:val="22"/>
        </w:rPr>
        <w:t>Saham</w:t>
      </w:r>
      <w:proofErr w:type="spellEnd"/>
      <w:r w:rsidR="00C32174" w:rsidRPr="0042767B">
        <w:rPr>
          <w:rFonts w:ascii="Times New Roman" w:eastAsia="SimSun" w:hAnsi="Times New Roman"/>
          <w:sz w:val="22"/>
          <w:szCs w:val="22"/>
        </w:rPr>
        <w:t xml:space="preserve"> Perusahaan Terbuka</w:t>
      </w:r>
      <w:r w:rsidRPr="0042767B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antara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lain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usul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tersebut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harus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: (i) 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diajukan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secara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tertulis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kepada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Direksi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Perseroan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oleh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seorang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atau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lebih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pemegang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saham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Perser</w:t>
      </w:r>
      <w:r w:rsidR="00965D3C" w:rsidRPr="0042767B">
        <w:rPr>
          <w:rFonts w:ascii="Times New Roman" w:hAnsi="Times New Roman"/>
          <w:sz w:val="22"/>
          <w:szCs w:val="22"/>
          <w:lang w:val="sv-SE"/>
        </w:rPr>
        <w:t>oan</w:t>
      </w:r>
      <w:proofErr w:type="spellEnd"/>
      <w:r w:rsidR="00965D3C" w:rsidRPr="0042767B">
        <w:rPr>
          <w:rFonts w:ascii="Times New Roman" w:hAnsi="Times New Roman"/>
          <w:sz w:val="22"/>
          <w:szCs w:val="22"/>
          <w:lang w:val="sv-SE"/>
        </w:rPr>
        <w:t xml:space="preserve"> yang </w:t>
      </w:r>
      <w:proofErr w:type="spellStart"/>
      <w:r w:rsidR="00965D3C" w:rsidRPr="0042767B">
        <w:rPr>
          <w:rFonts w:ascii="Times New Roman" w:hAnsi="Times New Roman"/>
          <w:sz w:val="22"/>
          <w:szCs w:val="22"/>
          <w:lang w:val="sv-SE"/>
        </w:rPr>
        <w:t>mewakili</w:t>
      </w:r>
      <w:proofErr w:type="spellEnd"/>
      <w:r w:rsidR="00965D3C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965D3C" w:rsidRPr="0042767B">
        <w:rPr>
          <w:rFonts w:ascii="Times New Roman" w:hAnsi="Times New Roman"/>
          <w:sz w:val="22"/>
          <w:szCs w:val="22"/>
          <w:lang w:val="sv-SE"/>
        </w:rPr>
        <w:t>sedikitnya</w:t>
      </w:r>
      <w:proofErr w:type="spellEnd"/>
      <w:r w:rsidR="00965D3C" w:rsidRPr="0042767B">
        <w:rPr>
          <w:rFonts w:ascii="Times New Roman" w:hAnsi="Times New Roman"/>
          <w:sz w:val="22"/>
          <w:szCs w:val="22"/>
          <w:lang w:val="sv-SE"/>
        </w:rPr>
        <w:t xml:space="preserve"> 1/</w:t>
      </w:r>
      <w:r w:rsidR="00FE4126" w:rsidRPr="0042767B">
        <w:rPr>
          <w:rFonts w:ascii="Times New Roman" w:hAnsi="Times New Roman"/>
          <w:sz w:val="22"/>
          <w:szCs w:val="22"/>
          <w:lang w:val="id-ID"/>
        </w:rPr>
        <w:t>20</w:t>
      </w:r>
      <w:r w:rsidRPr="0042767B">
        <w:rPr>
          <w:rFonts w:ascii="Times New Roman" w:hAnsi="Times New Roman"/>
          <w:sz w:val="22"/>
          <w:szCs w:val="22"/>
          <w:lang w:val="sv-SE"/>
        </w:rPr>
        <w:t xml:space="preserve"> (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satu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per</w:t>
      </w:r>
      <w:r w:rsidR="00FE4126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FE4126" w:rsidRPr="0042767B">
        <w:rPr>
          <w:rFonts w:ascii="Times New Roman" w:hAnsi="Times New Roman"/>
          <w:sz w:val="22"/>
          <w:szCs w:val="22"/>
        </w:rPr>
        <w:t>dua</w:t>
      </w:r>
      <w:proofErr w:type="spellEnd"/>
      <w:r w:rsidR="00FE4126" w:rsidRPr="004276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E4126" w:rsidRPr="0042767B">
        <w:rPr>
          <w:rFonts w:ascii="Times New Roman" w:hAnsi="Times New Roman"/>
          <w:sz w:val="22"/>
          <w:szCs w:val="22"/>
        </w:rPr>
        <w:t>puluh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)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bagian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dari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jumlah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saham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dengan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hak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suara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yang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sah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 xml:space="preserve"> yang </w:t>
      </w:r>
      <w:proofErr w:type="spellStart"/>
      <w:r w:rsidRPr="0042767B">
        <w:rPr>
          <w:rFonts w:ascii="Times New Roman" w:hAnsi="Times New Roman"/>
          <w:sz w:val="22"/>
          <w:szCs w:val="22"/>
          <w:lang w:val="sv-SE"/>
        </w:rPr>
        <w:t>t</w:t>
      </w:r>
      <w:r w:rsidR="00722168" w:rsidRPr="0042767B">
        <w:rPr>
          <w:rFonts w:ascii="Times New Roman" w:hAnsi="Times New Roman"/>
          <w:sz w:val="22"/>
          <w:szCs w:val="22"/>
          <w:lang w:val="sv-SE"/>
        </w:rPr>
        <w:t>elah</w:t>
      </w:r>
      <w:proofErr w:type="spellEnd"/>
      <w:r w:rsidR="00722168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722168" w:rsidRPr="0042767B">
        <w:rPr>
          <w:rFonts w:ascii="Times New Roman" w:hAnsi="Times New Roman"/>
          <w:sz w:val="22"/>
          <w:szCs w:val="22"/>
          <w:lang w:val="sv-SE"/>
        </w:rPr>
        <w:t>dikeluarkan</w:t>
      </w:r>
      <w:proofErr w:type="spellEnd"/>
      <w:r w:rsidR="00722168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722168" w:rsidRPr="0042767B">
        <w:rPr>
          <w:rFonts w:ascii="Times New Roman" w:hAnsi="Times New Roman"/>
          <w:sz w:val="22"/>
          <w:szCs w:val="22"/>
          <w:lang w:val="sv-SE"/>
        </w:rPr>
        <w:t>Perseroan</w:t>
      </w:r>
      <w:proofErr w:type="spellEnd"/>
      <w:r w:rsidR="00722168" w:rsidRPr="0042767B">
        <w:rPr>
          <w:rFonts w:ascii="Times New Roman" w:hAnsi="Times New Roman"/>
          <w:sz w:val="22"/>
          <w:szCs w:val="22"/>
          <w:lang w:val="sv-SE"/>
        </w:rPr>
        <w:t xml:space="preserve">; </w:t>
      </w:r>
      <w:r w:rsidRPr="0042767B">
        <w:rPr>
          <w:rFonts w:ascii="Times New Roman" w:hAnsi="Times New Roman"/>
          <w:sz w:val="22"/>
          <w:szCs w:val="22"/>
          <w:lang w:val="sv-SE"/>
        </w:rPr>
        <w:t xml:space="preserve">(ii) </w:t>
      </w:r>
      <w:proofErr w:type="spellStart"/>
      <w:r w:rsidR="0006428C" w:rsidRPr="0042767B">
        <w:rPr>
          <w:rFonts w:ascii="Times New Roman" w:hAnsi="Times New Roman"/>
          <w:sz w:val="22"/>
          <w:szCs w:val="22"/>
          <w:lang w:val="sv-SE"/>
        </w:rPr>
        <w:t>dilakukan</w:t>
      </w:r>
      <w:proofErr w:type="spellEnd"/>
      <w:r w:rsidR="0006428C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06428C" w:rsidRPr="0042767B">
        <w:rPr>
          <w:rFonts w:ascii="Times New Roman" w:hAnsi="Times New Roman"/>
          <w:sz w:val="22"/>
          <w:szCs w:val="22"/>
          <w:lang w:val="sv-SE"/>
        </w:rPr>
        <w:t>dengan</w:t>
      </w:r>
      <w:proofErr w:type="spellEnd"/>
      <w:r w:rsidR="0006428C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06428C" w:rsidRPr="0042767B">
        <w:rPr>
          <w:rFonts w:ascii="Times New Roman" w:hAnsi="Times New Roman"/>
          <w:sz w:val="22"/>
          <w:szCs w:val="22"/>
          <w:lang w:val="sv-SE"/>
        </w:rPr>
        <w:t>itikad</w:t>
      </w:r>
      <w:proofErr w:type="spellEnd"/>
      <w:r w:rsidR="0006428C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06428C" w:rsidRPr="0042767B">
        <w:rPr>
          <w:rFonts w:ascii="Times New Roman" w:hAnsi="Times New Roman"/>
          <w:sz w:val="22"/>
          <w:szCs w:val="22"/>
          <w:lang w:val="sv-SE"/>
        </w:rPr>
        <w:t>baik</w:t>
      </w:r>
      <w:proofErr w:type="spellEnd"/>
      <w:r w:rsidR="00722168" w:rsidRPr="0042767B">
        <w:rPr>
          <w:rFonts w:ascii="Times New Roman" w:hAnsi="Times New Roman"/>
          <w:sz w:val="22"/>
          <w:szCs w:val="22"/>
          <w:lang w:val="sv-SE"/>
        </w:rPr>
        <w:t xml:space="preserve">; </w:t>
      </w:r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(iii)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mempertimbangkan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kepentingan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Perseroan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; (iv)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menyertakan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alasan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dan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bahan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usulan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mata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acara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Rapat; </w:t>
      </w:r>
      <w:r w:rsidR="00722168" w:rsidRPr="0042767B">
        <w:rPr>
          <w:rFonts w:ascii="Times New Roman" w:hAnsi="Times New Roman"/>
          <w:sz w:val="22"/>
          <w:szCs w:val="22"/>
          <w:lang w:val="sv-SE"/>
        </w:rPr>
        <w:t>dan (</w:t>
      </w:r>
      <w:r w:rsidR="009612B3" w:rsidRPr="0042767B">
        <w:rPr>
          <w:rFonts w:ascii="Times New Roman" w:hAnsi="Times New Roman"/>
          <w:sz w:val="22"/>
          <w:szCs w:val="22"/>
          <w:lang w:val="sv-SE"/>
        </w:rPr>
        <w:t>v</w:t>
      </w:r>
      <w:r w:rsidR="00722168" w:rsidRPr="0042767B">
        <w:rPr>
          <w:rFonts w:ascii="Times New Roman" w:hAnsi="Times New Roman"/>
          <w:sz w:val="22"/>
          <w:szCs w:val="22"/>
          <w:lang w:val="sv-SE"/>
        </w:rPr>
        <w:t xml:space="preserve">)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tidak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bertentangan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dengan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peraturan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perundang-undangan</w:t>
      </w:r>
      <w:proofErr w:type="spellEnd"/>
      <w:r w:rsidR="00D02488" w:rsidRPr="0042767B">
        <w:rPr>
          <w:rFonts w:ascii="Times New Roman" w:hAnsi="Times New Roman"/>
          <w:sz w:val="22"/>
          <w:szCs w:val="22"/>
          <w:lang w:val="sv-SE"/>
        </w:rPr>
        <w:t xml:space="preserve"> yang </w:t>
      </w:r>
      <w:proofErr w:type="spellStart"/>
      <w:r w:rsidR="00D02488" w:rsidRPr="0042767B">
        <w:rPr>
          <w:rFonts w:ascii="Times New Roman" w:hAnsi="Times New Roman"/>
          <w:sz w:val="22"/>
          <w:szCs w:val="22"/>
          <w:lang w:val="sv-SE"/>
        </w:rPr>
        <w:t>berlaku</w:t>
      </w:r>
      <w:proofErr w:type="spellEnd"/>
      <w:r w:rsidRPr="0042767B">
        <w:rPr>
          <w:rFonts w:ascii="Times New Roman" w:hAnsi="Times New Roman"/>
          <w:sz w:val="22"/>
          <w:szCs w:val="22"/>
          <w:lang w:val="sv-SE"/>
        </w:rPr>
        <w:t>.</w:t>
      </w:r>
    </w:p>
    <w:p w14:paraId="2EEF9556" w14:textId="77777777" w:rsidR="00152D0A" w:rsidRPr="0042767B" w:rsidRDefault="00152D0A" w:rsidP="00933A74">
      <w:pPr>
        <w:pStyle w:val="BodyTextIndent"/>
        <w:spacing w:line="240" w:lineRule="auto"/>
        <w:ind w:left="0" w:firstLine="0"/>
        <w:jc w:val="both"/>
        <w:rPr>
          <w:sz w:val="22"/>
          <w:szCs w:val="22"/>
        </w:rPr>
      </w:pPr>
    </w:p>
    <w:p w14:paraId="3840CC66" w14:textId="77777777" w:rsidR="00290A2A" w:rsidRPr="0042767B" w:rsidRDefault="00152D0A" w:rsidP="00933A74">
      <w:pPr>
        <w:pStyle w:val="BodyTextIndent"/>
        <w:spacing w:line="240" w:lineRule="auto"/>
        <w:ind w:left="0" w:firstLine="0"/>
        <w:jc w:val="both"/>
        <w:rPr>
          <w:sz w:val="22"/>
          <w:szCs w:val="22"/>
        </w:rPr>
      </w:pPr>
      <w:proofErr w:type="spellStart"/>
      <w:r w:rsidRPr="0042767B">
        <w:rPr>
          <w:sz w:val="22"/>
          <w:szCs w:val="22"/>
        </w:rPr>
        <w:t>Pertanyaan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atau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Pr="0042767B">
        <w:rPr>
          <w:sz w:val="22"/>
          <w:szCs w:val="22"/>
        </w:rPr>
        <w:t>permintaan</w:t>
      </w:r>
      <w:proofErr w:type="spellEnd"/>
      <w:r w:rsidRPr="0042767B">
        <w:rPr>
          <w:sz w:val="22"/>
          <w:szCs w:val="22"/>
        </w:rPr>
        <w:t xml:space="preserve"> </w:t>
      </w:r>
      <w:proofErr w:type="spellStart"/>
      <w:r w:rsidR="00290A2A" w:rsidRPr="0042767B">
        <w:rPr>
          <w:sz w:val="22"/>
          <w:szCs w:val="22"/>
        </w:rPr>
        <w:t>informasi</w:t>
      </w:r>
      <w:proofErr w:type="spellEnd"/>
      <w:r w:rsidR="00290A2A" w:rsidRPr="0042767B">
        <w:rPr>
          <w:sz w:val="22"/>
          <w:szCs w:val="22"/>
        </w:rPr>
        <w:t xml:space="preserve"> lain </w:t>
      </w:r>
      <w:proofErr w:type="spellStart"/>
      <w:r w:rsidR="00290A2A" w:rsidRPr="0042767B">
        <w:rPr>
          <w:sz w:val="22"/>
          <w:szCs w:val="22"/>
        </w:rPr>
        <w:t>terkait</w:t>
      </w:r>
      <w:proofErr w:type="spellEnd"/>
      <w:r w:rsidR="00290A2A" w:rsidRPr="0042767B">
        <w:rPr>
          <w:sz w:val="22"/>
          <w:szCs w:val="22"/>
        </w:rPr>
        <w:t xml:space="preserve"> </w:t>
      </w:r>
      <w:proofErr w:type="spellStart"/>
      <w:r w:rsidR="00290A2A" w:rsidRPr="0042767B">
        <w:rPr>
          <w:sz w:val="22"/>
          <w:szCs w:val="22"/>
        </w:rPr>
        <w:t>Rapat</w:t>
      </w:r>
      <w:proofErr w:type="spellEnd"/>
      <w:r w:rsidR="00290A2A" w:rsidRPr="0042767B">
        <w:rPr>
          <w:sz w:val="22"/>
          <w:szCs w:val="22"/>
        </w:rPr>
        <w:t xml:space="preserve"> </w:t>
      </w:r>
      <w:proofErr w:type="spellStart"/>
      <w:r w:rsidR="00290A2A" w:rsidRPr="0042767B">
        <w:rPr>
          <w:sz w:val="22"/>
          <w:szCs w:val="22"/>
        </w:rPr>
        <w:t>dapat</w:t>
      </w:r>
      <w:proofErr w:type="spellEnd"/>
      <w:r w:rsidR="00290A2A" w:rsidRPr="0042767B">
        <w:rPr>
          <w:sz w:val="22"/>
          <w:szCs w:val="22"/>
        </w:rPr>
        <w:t xml:space="preserve"> </w:t>
      </w:r>
      <w:proofErr w:type="spellStart"/>
      <w:r w:rsidR="00290A2A" w:rsidRPr="0042767B">
        <w:rPr>
          <w:sz w:val="22"/>
          <w:szCs w:val="22"/>
        </w:rPr>
        <w:t>diajukan</w:t>
      </w:r>
      <w:proofErr w:type="spellEnd"/>
      <w:r w:rsidRPr="0042767B">
        <w:rPr>
          <w:sz w:val="22"/>
          <w:szCs w:val="22"/>
        </w:rPr>
        <w:t>/</w:t>
      </w:r>
      <w:proofErr w:type="spellStart"/>
      <w:r w:rsidRPr="0042767B">
        <w:rPr>
          <w:sz w:val="22"/>
          <w:szCs w:val="22"/>
        </w:rPr>
        <w:t>diminta</w:t>
      </w:r>
      <w:proofErr w:type="spellEnd"/>
      <w:r w:rsidR="00290A2A" w:rsidRPr="0042767B">
        <w:rPr>
          <w:sz w:val="22"/>
          <w:szCs w:val="22"/>
        </w:rPr>
        <w:t xml:space="preserve"> </w:t>
      </w:r>
      <w:proofErr w:type="spellStart"/>
      <w:r w:rsidR="00290A2A" w:rsidRPr="0042767B">
        <w:rPr>
          <w:sz w:val="22"/>
          <w:szCs w:val="22"/>
        </w:rPr>
        <w:t>ke</w:t>
      </w:r>
      <w:proofErr w:type="spellEnd"/>
      <w:r w:rsidR="00290A2A" w:rsidRPr="0042767B">
        <w:rPr>
          <w:sz w:val="22"/>
          <w:szCs w:val="22"/>
        </w:rPr>
        <w:t xml:space="preserve"> </w:t>
      </w:r>
      <w:r w:rsidR="00290A2A" w:rsidRPr="0042767B">
        <w:rPr>
          <w:sz w:val="22"/>
          <w:szCs w:val="22"/>
        </w:rPr>
        <w:br/>
        <w:t xml:space="preserve">Email: </w:t>
      </w:r>
      <w:r w:rsidRPr="0042767B">
        <w:rPr>
          <w:sz w:val="22"/>
          <w:szCs w:val="22"/>
        </w:rPr>
        <w:t xml:space="preserve"> </w:t>
      </w:r>
      <w:r w:rsidRPr="0042767B">
        <w:rPr>
          <w:sz w:val="22"/>
          <w:szCs w:val="22"/>
          <w:lang w:val="id-ID"/>
        </w:rPr>
        <w:t>unvr.indonesia@unilever.com</w:t>
      </w:r>
    </w:p>
    <w:p w14:paraId="28EE3BD3" w14:textId="77777777" w:rsidR="00152D0A" w:rsidRPr="0042767B" w:rsidRDefault="00152D0A" w:rsidP="00933A74">
      <w:pPr>
        <w:jc w:val="center"/>
        <w:rPr>
          <w:rFonts w:ascii="Times New Roman" w:hAnsi="Times New Roman"/>
          <w:sz w:val="22"/>
          <w:szCs w:val="22"/>
        </w:rPr>
      </w:pPr>
    </w:p>
    <w:p w14:paraId="5679CE2A" w14:textId="173BDD05" w:rsidR="00C04FA4" w:rsidRPr="0042767B" w:rsidRDefault="00A17248" w:rsidP="00933A74">
      <w:pPr>
        <w:jc w:val="center"/>
        <w:rPr>
          <w:rFonts w:ascii="Times New Roman" w:hAnsi="Times New Roman"/>
          <w:b/>
          <w:sz w:val="22"/>
          <w:szCs w:val="22"/>
        </w:rPr>
      </w:pPr>
      <w:r w:rsidRPr="0042767B">
        <w:rPr>
          <w:rFonts w:ascii="Times New Roman" w:hAnsi="Times New Roman"/>
          <w:sz w:val="22"/>
          <w:szCs w:val="22"/>
        </w:rPr>
        <w:t>Tangerang</w:t>
      </w:r>
      <w:r w:rsidR="00FF268E" w:rsidRPr="0042767B">
        <w:rPr>
          <w:rFonts w:ascii="Times New Roman" w:hAnsi="Times New Roman"/>
          <w:sz w:val="22"/>
          <w:szCs w:val="22"/>
        </w:rPr>
        <w:t xml:space="preserve">, </w:t>
      </w:r>
      <w:r w:rsidR="00A0706C">
        <w:rPr>
          <w:rFonts w:ascii="Times New Roman" w:hAnsi="Times New Roman"/>
          <w:sz w:val="22"/>
          <w:szCs w:val="22"/>
        </w:rPr>
        <w:t xml:space="preserve">7 </w:t>
      </w:r>
      <w:proofErr w:type="spellStart"/>
      <w:r w:rsidR="00A0706C">
        <w:rPr>
          <w:rFonts w:ascii="Times New Roman" w:hAnsi="Times New Roman"/>
          <w:sz w:val="22"/>
          <w:szCs w:val="22"/>
        </w:rPr>
        <w:t>Oktober</w:t>
      </w:r>
      <w:proofErr w:type="spellEnd"/>
      <w:r w:rsidR="00A7499C" w:rsidRPr="0042767B">
        <w:rPr>
          <w:rFonts w:ascii="Times New Roman" w:hAnsi="Times New Roman"/>
          <w:sz w:val="22"/>
          <w:szCs w:val="22"/>
        </w:rPr>
        <w:t xml:space="preserve"> </w:t>
      </w:r>
      <w:r w:rsidR="00C11A26" w:rsidRPr="0042767B">
        <w:rPr>
          <w:rFonts w:ascii="Times New Roman" w:hAnsi="Times New Roman"/>
          <w:sz w:val="22"/>
          <w:szCs w:val="22"/>
        </w:rPr>
        <w:t>201</w:t>
      </w:r>
      <w:r w:rsidR="00A0706C">
        <w:rPr>
          <w:rFonts w:ascii="Times New Roman" w:hAnsi="Times New Roman"/>
          <w:sz w:val="22"/>
          <w:szCs w:val="22"/>
        </w:rPr>
        <w:t>9</w:t>
      </w:r>
    </w:p>
    <w:p w14:paraId="19E70A29" w14:textId="77777777" w:rsidR="00C04FA4" w:rsidRPr="0042767B" w:rsidRDefault="00C04FA4" w:rsidP="00933A74">
      <w:pPr>
        <w:pStyle w:val="ConvertStyle1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40" w:lineRule="auto"/>
        <w:ind w:right="0"/>
        <w:jc w:val="center"/>
        <w:rPr>
          <w:rFonts w:ascii="Times New Roman" w:hAnsi="Times New Roman"/>
          <w:sz w:val="22"/>
          <w:szCs w:val="22"/>
        </w:rPr>
      </w:pPr>
      <w:proofErr w:type="spellStart"/>
      <w:r w:rsidRPr="0042767B">
        <w:rPr>
          <w:rFonts w:ascii="Times New Roman" w:hAnsi="Times New Roman"/>
          <w:sz w:val="22"/>
          <w:szCs w:val="22"/>
        </w:rPr>
        <w:t>Direksi</w:t>
      </w:r>
      <w:proofErr w:type="spellEnd"/>
      <w:r w:rsidRPr="0042767B">
        <w:rPr>
          <w:rFonts w:ascii="Times New Roman" w:hAnsi="Times New Roman"/>
          <w:sz w:val="22"/>
          <w:szCs w:val="22"/>
        </w:rPr>
        <w:t xml:space="preserve"> Perseroan</w:t>
      </w:r>
    </w:p>
    <w:p w14:paraId="4F7D85C2" w14:textId="77777777" w:rsidR="004C3915" w:rsidRPr="0042767B" w:rsidRDefault="004C3915" w:rsidP="00933A74">
      <w:pPr>
        <w:rPr>
          <w:rFonts w:ascii="Times New Roman" w:hAnsi="Times New Roman"/>
          <w:sz w:val="22"/>
          <w:szCs w:val="22"/>
        </w:rPr>
      </w:pPr>
    </w:p>
    <w:sectPr w:rsidR="004C3915" w:rsidRPr="0042767B" w:rsidSect="00F230ED">
      <w:headerReference w:type="first" r:id="rId8"/>
      <w:endnotePr>
        <w:numFmt w:val="decimal"/>
        <w:numStart w:val="0"/>
      </w:endnotePr>
      <w:pgSz w:w="11907" w:h="16840" w:code="9"/>
      <w:pgMar w:top="1525" w:right="1134" w:bottom="1134" w:left="1701" w:header="851" w:footer="720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5C80F" w14:textId="77777777" w:rsidR="00CD62C3" w:rsidRDefault="00CD62C3" w:rsidP="00F230ED">
      <w:r>
        <w:separator/>
      </w:r>
    </w:p>
  </w:endnote>
  <w:endnote w:type="continuationSeparator" w:id="0">
    <w:p w14:paraId="462081D2" w14:textId="77777777" w:rsidR="00CD62C3" w:rsidRDefault="00CD62C3" w:rsidP="00F2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07717" w14:textId="77777777" w:rsidR="00CD62C3" w:rsidRDefault="00CD62C3" w:rsidP="00F230ED">
      <w:r>
        <w:separator/>
      </w:r>
    </w:p>
  </w:footnote>
  <w:footnote w:type="continuationSeparator" w:id="0">
    <w:p w14:paraId="25897294" w14:textId="77777777" w:rsidR="00CD62C3" w:rsidRDefault="00CD62C3" w:rsidP="00F23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8E862" w14:textId="77777777" w:rsidR="004C3915" w:rsidRDefault="004C3915">
    <w:pPr>
      <w:pStyle w:val="Header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D3FF0"/>
    <w:multiLevelType w:val="singleLevel"/>
    <w:tmpl w:val="3A2ABD2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A4"/>
    <w:rsid w:val="00001773"/>
    <w:rsid w:val="0004149C"/>
    <w:rsid w:val="00046528"/>
    <w:rsid w:val="0006428C"/>
    <w:rsid w:val="000B3522"/>
    <w:rsid w:val="000D1418"/>
    <w:rsid w:val="000D497C"/>
    <w:rsid w:val="000F6204"/>
    <w:rsid w:val="00116A67"/>
    <w:rsid w:val="001243C6"/>
    <w:rsid w:val="00152A12"/>
    <w:rsid w:val="00152D0A"/>
    <w:rsid w:val="00177296"/>
    <w:rsid w:val="001E7C45"/>
    <w:rsid w:val="00213FE7"/>
    <w:rsid w:val="00227CFB"/>
    <w:rsid w:val="0023309F"/>
    <w:rsid w:val="00241F55"/>
    <w:rsid w:val="00267470"/>
    <w:rsid w:val="00277273"/>
    <w:rsid w:val="00290A2A"/>
    <w:rsid w:val="002B54F1"/>
    <w:rsid w:val="002B7AAE"/>
    <w:rsid w:val="00363764"/>
    <w:rsid w:val="00375C3B"/>
    <w:rsid w:val="00384A1B"/>
    <w:rsid w:val="003A73C2"/>
    <w:rsid w:val="003B2508"/>
    <w:rsid w:val="003B6427"/>
    <w:rsid w:val="00401492"/>
    <w:rsid w:val="00401D04"/>
    <w:rsid w:val="0041703B"/>
    <w:rsid w:val="004234D5"/>
    <w:rsid w:val="0042767B"/>
    <w:rsid w:val="00436874"/>
    <w:rsid w:val="004472EE"/>
    <w:rsid w:val="004769D9"/>
    <w:rsid w:val="00482903"/>
    <w:rsid w:val="004B1B5F"/>
    <w:rsid w:val="004C3915"/>
    <w:rsid w:val="004D1D4D"/>
    <w:rsid w:val="00513248"/>
    <w:rsid w:val="00545660"/>
    <w:rsid w:val="005758D5"/>
    <w:rsid w:val="00653E12"/>
    <w:rsid w:val="00676A6A"/>
    <w:rsid w:val="006776F5"/>
    <w:rsid w:val="006C72EF"/>
    <w:rsid w:val="006F4599"/>
    <w:rsid w:val="006F77A9"/>
    <w:rsid w:val="00716162"/>
    <w:rsid w:val="007162DD"/>
    <w:rsid w:val="00722168"/>
    <w:rsid w:val="00751231"/>
    <w:rsid w:val="00767B60"/>
    <w:rsid w:val="007A60E0"/>
    <w:rsid w:val="007B20EC"/>
    <w:rsid w:val="007E191E"/>
    <w:rsid w:val="007F3103"/>
    <w:rsid w:val="007F3CBF"/>
    <w:rsid w:val="007F409E"/>
    <w:rsid w:val="008721AA"/>
    <w:rsid w:val="009269A8"/>
    <w:rsid w:val="00933A74"/>
    <w:rsid w:val="009612B3"/>
    <w:rsid w:val="00965D3C"/>
    <w:rsid w:val="00994D50"/>
    <w:rsid w:val="009A294C"/>
    <w:rsid w:val="009C1317"/>
    <w:rsid w:val="009C2532"/>
    <w:rsid w:val="009C4EA9"/>
    <w:rsid w:val="009D10C9"/>
    <w:rsid w:val="00A0706C"/>
    <w:rsid w:val="00A17248"/>
    <w:rsid w:val="00A227D7"/>
    <w:rsid w:val="00A50746"/>
    <w:rsid w:val="00A72B91"/>
    <w:rsid w:val="00A7499C"/>
    <w:rsid w:val="00AC3F97"/>
    <w:rsid w:val="00AC4515"/>
    <w:rsid w:val="00AE6B93"/>
    <w:rsid w:val="00B11D8A"/>
    <w:rsid w:val="00B31BE4"/>
    <w:rsid w:val="00B473B7"/>
    <w:rsid w:val="00B73032"/>
    <w:rsid w:val="00BD2C6A"/>
    <w:rsid w:val="00BD6068"/>
    <w:rsid w:val="00BE5184"/>
    <w:rsid w:val="00C04FA4"/>
    <w:rsid w:val="00C11A26"/>
    <w:rsid w:val="00C24525"/>
    <w:rsid w:val="00C32174"/>
    <w:rsid w:val="00C75CDC"/>
    <w:rsid w:val="00C82CEA"/>
    <w:rsid w:val="00C95EFD"/>
    <w:rsid w:val="00CA434B"/>
    <w:rsid w:val="00CD62C3"/>
    <w:rsid w:val="00D02488"/>
    <w:rsid w:val="00D35B87"/>
    <w:rsid w:val="00D55BAD"/>
    <w:rsid w:val="00E01E0A"/>
    <w:rsid w:val="00E66A88"/>
    <w:rsid w:val="00EA13CB"/>
    <w:rsid w:val="00EF11A1"/>
    <w:rsid w:val="00F21192"/>
    <w:rsid w:val="00F230ED"/>
    <w:rsid w:val="00F81620"/>
    <w:rsid w:val="00F84CCD"/>
    <w:rsid w:val="00FC49DA"/>
    <w:rsid w:val="00FD60D9"/>
    <w:rsid w:val="00FD7879"/>
    <w:rsid w:val="00FE4126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B71A"/>
  <w15:docId w15:val="{CDA8232B-C16C-4AE7-8CC8-AFFD374B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4FA4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styleId="Heading1">
    <w:name w:val="heading 1"/>
    <w:basedOn w:val="Normal"/>
    <w:next w:val="Normal"/>
    <w:link w:val="Heading1Char"/>
    <w:qFormat/>
    <w:rsid w:val="00B73032"/>
    <w:pPr>
      <w:keepNext/>
      <w:jc w:val="center"/>
      <w:outlineLvl w:val="0"/>
    </w:pPr>
    <w:rPr>
      <w:rFonts w:ascii="Arial" w:hAnsi="Arial"/>
      <w:b/>
      <w:sz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C04FA4"/>
    <w:pPr>
      <w:keepNext/>
      <w:spacing w:line="360" w:lineRule="exact"/>
      <w:jc w:val="center"/>
      <w:outlineLvl w:val="1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73032"/>
    <w:rPr>
      <w:rFonts w:ascii="Arial" w:hAnsi="Arial"/>
      <w:b/>
      <w:sz w:val="24"/>
    </w:rPr>
  </w:style>
  <w:style w:type="paragraph" w:styleId="Title">
    <w:name w:val="Title"/>
    <w:basedOn w:val="Normal"/>
    <w:link w:val="TitleChar"/>
    <w:qFormat/>
    <w:rsid w:val="00B73032"/>
    <w:pPr>
      <w:jc w:val="center"/>
    </w:pPr>
    <w:rPr>
      <w:b/>
      <w:sz w:val="24"/>
      <w:u w:val="single"/>
    </w:rPr>
  </w:style>
  <w:style w:type="character" w:customStyle="1" w:styleId="TitleChar">
    <w:name w:val="Title Char"/>
    <w:link w:val="Title"/>
    <w:rsid w:val="00B73032"/>
    <w:rPr>
      <w:b/>
      <w:sz w:val="24"/>
      <w:u w:val="single"/>
      <w:lang w:eastAsia="en-GB"/>
    </w:rPr>
  </w:style>
  <w:style w:type="character" w:customStyle="1" w:styleId="Heading2Char">
    <w:name w:val="Heading 2 Char"/>
    <w:link w:val="Heading2"/>
    <w:rsid w:val="00C04FA4"/>
    <w:rPr>
      <w:rFonts w:ascii="Century Gothic" w:eastAsia="Times New Roman" w:hAnsi="Century Gothic"/>
      <w:b/>
      <w:sz w:val="24"/>
      <w:lang w:eastAsia="en-US"/>
    </w:rPr>
  </w:style>
  <w:style w:type="paragraph" w:styleId="Header">
    <w:name w:val="header"/>
    <w:basedOn w:val="Normal"/>
    <w:link w:val="HeaderChar"/>
    <w:rsid w:val="00C04FA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04FA4"/>
    <w:rPr>
      <w:rFonts w:ascii="Courier New" w:eastAsia="Times New Roman" w:hAnsi="Courier New"/>
      <w:lang w:eastAsia="en-US"/>
    </w:rPr>
  </w:style>
  <w:style w:type="paragraph" w:customStyle="1" w:styleId="ConvertStyle17">
    <w:name w:val="ConvertStyle17"/>
    <w:basedOn w:val="Normal"/>
    <w:rsid w:val="00C04FA4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styleId="BodyTextIndent">
    <w:name w:val="Body Text Indent"/>
    <w:basedOn w:val="Normal"/>
    <w:link w:val="BodyTextIndentChar"/>
    <w:rsid w:val="00C04FA4"/>
    <w:pPr>
      <w:overflowPunct/>
      <w:autoSpaceDE/>
      <w:autoSpaceDN/>
      <w:adjustRightInd/>
      <w:spacing w:line="360" w:lineRule="exact"/>
      <w:ind w:left="567" w:hanging="567"/>
      <w:textAlignment w:val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04FA4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6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fiatia77</dc:creator>
  <cp:lastModifiedBy>Fiati, Ani</cp:lastModifiedBy>
  <cp:revision>10</cp:revision>
  <dcterms:created xsi:type="dcterms:W3CDTF">2017-03-08T07:22:00Z</dcterms:created>
  <dcterms:modified xsi:type="dcterms:W3CDTF">2019-10-04T03:43:00Z</dcterms:modified>
</cp:coreProperties>
</file>