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EB2CE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1DAA">
        <w:rPr>
          <w:rFonts w:ascii="Times New Roman" w:hAnsi="Times New Roman" w:cs="Times New Roman"/>
          <w:b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62C6DB6A" wp14:editId="35DAF625">
            <wp:simplePos x="0" y="0"/>
            <wp:positionH relativeFrom="column">
              <wp:posOffset>2533650</wp:posOffset>
            </wp:positionH>
            <wp:positionV relativeFrom="paragraph">
              <wp:posOffset>-19050</wp:posOffset>
            </wp:positionV>
            <wp:extent cx="905510" cy="95694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8E471A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4A881C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549EF2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0627EA8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A1DD95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BE5BFF" w14:textId="77777777" w:rsidR="00512E5D" w:rsidRPr="00D61DAA" w:rsidRDefault="00512E5D" w:rsidP="009E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1DAA">
        <w:rPr>
          <w:rFonts w:ascii="Times New Roman" w:hAnsi="Times New Roman" w:cs="Times New Roman"/>
          <w:b/>
        </w:rPr>
        <w:t>ANNOUNCEMENT</w:t>
      </w:r>
    </w:p>
    <w:p w14:paraId="42DC0853" w14:textId="77777777" w:rsidR="00512E5D" w:rsidRPr="00D61DAA" w:rsidRDefault="00512E5D" w:rsidP="009E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1DAA">
        <w:rPr>
          <w:rFonts w:ascii="Times New Roman" w:hAnsi="Times New Roman" w:cs="Times New Roman"/>
          <w:b/>
        </w:rPr>
        <w:t>TO THE SHAREHOLDERS OF</w:t>
      </w:r>
      <w:bookmarkStart w:id="0" w:name="_GoBack"/>
      <w:bookmarkEnd w:id="0"/>
    </w:p>
    <w:p w14:paraId="0E3824F5" w14:textId="77777777" w:rsidR="00512E5D" w:rsidRPr="00D61DAA" w:rsidRDefault="00512E5D" w:rsidP="009E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1DAA">
        <w:rPr>
          <w:rFonts w:ascii="Times New Roman" w:hAnsi="Times New Roman" w:cs="Times New Roman"/>
          <w:b/>
        </w:rPr>
        <w:t xml:space="preserve">PT UNILEVER INDONESIA </w:t>
      </w:r>
      <w:proofErr w:type="spellStart"/>
      <w:r w:rsidRPr="00D61DAA">
        <w:rPr>
          <w:rFonts w:ascii="Times New Roman" w:hAnsi="Times New Roman" w:cs="Times New Roman"/>
          <w:b/>
        </w:rPr>
        <w:t>Tbk</w:t>
      </w:r>
      <w:proofErr w:type="spellEnd"/>
      <w:r w:rsidRPr="00D61DAA">
        <w:rPr>
          <w:rFonts w:ascii="Times New Roman" w:hAnsi="Times New Roman" w:cs="Times New Roman"/>
          <w:b/>
        </w:rPr>
        <w:t>.</w:t>
      </w:r>
    </w:p>
    <w:p w14:paraId="1AEE8573" w14:textId="77777777" w:rsidR="00512E5D" w:rsidRPr="00D61DAA" w:rsidRDefault="00512E5D" w:rsidP="009E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1DAA">
        <w:rPr>
          <w:rFonts w:ascii="Times New Roman" w:hAnsi="Times New Roman" w:cs="Times New Roman"/>
          <w:b/>
        </w:rPr>
        <w:t>(“Company”)</w:t>
      </w:r>
    </w:p>
    <w:p w14:paraId="4B825A54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FEEDC" w14:textId="37CBE1AB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DAA">
        <w:rPr>
          <w:rFonts w:ascii="Times New Roman" w:hAnsi="Times New Roman" w:cs="Times New Roman"/>
        </w:rPr>
        <w:t>Reference is made to the Financial Service Authority Regulation No.</w:t>
      </w:r>
      <w:r w:rsidRPr="00D61DAA">
        <w:rPr>
          <w:rFonts w:ascii="Times New Roman" w:hAnsi="Times New Roman" w:cs="Times New Roman"/>
          <w:lang w:val="id-ID"/>
        </w:rPr>
        <w:t xml:space="preserve"> 32/POJK.04/2014</w:t>
      </w:r>
      <w:r w:rsidRPr="00D61DAA">
        <w:rPr>
          <w:rFonts w:ascii="Times New Roman" w:hAnsi="Times New Roman" w:cs="Times New Roman"/>
        </w:rPr>
        <w:t xml:space="preserve"> regarding the Planning and the Execution of Shareholders Meetings of the Public Company (“</w:t>
      </w:r>
      <w:r w:rsidRPr="00D61DAA">
        <w:rPr>
          <w:rFonts w:ascii="Times New Roman" w:hAnsi="Times New Roman" w:cs="Times New Roman"/>
          <w:b/>
        </w:rPr>
        <w:t>POJK 33/2014</w:t>
      </w:r>
      <w:r w:rsidRPr="00D61DAA">
        <w:rPr>
          <w:rFonts w:ascii="Times New Roman" w:hAnsi="Times New Roman" w:cs="Times New Roman"/>
        </w:rPr>
        <w:t xml:space="preserve">”), and  in accordance with the provision of </w:t>
      </w:r>
      <w:r>
        <w:rPr>
          <w:rFonts w:ascii="Times New Roman" w:hAnsi="Times New Roman" w:cs="Times New Roman"/>
          <w:lang w:val="id-ID"/>
        </w:rPr>
        <w:t xml:space="preserve">paragraph 13.3 of </w:t>
      </w:r>
      <w:r w:rsidRPr="00D61DAA">
        <w:rPr>
          <w:rFonts w:ascii="Times New Roman" w:hAnsi="Times New Roman" w:cs="Times New Roman"/>
        </w:rPr>
        <w:t>Article 13 of the Articles of Association of the Company, i</w:t>
      </w:r>
      <w:r w:rsidRPr="00D61DAA">
        <w:rPr>
          <w:rFonts w:ascii="Times New Roman" w:hAnsi="Times New Roman" w:cs="Times New Roman"/>
          <w:lang w:val="id-ID"/>
        </w:rPr>
        <w:t xml:space="preserve">t </w:t>
      </w:r>
      <w:r w:rsidRPr="00D61DAA">
        <w:rPr>
          <w:rFonts w:ascii="Times New Roman" w:hAnsi="Times New Roman" w:cs="Times New Roman"/>
        </w:rPr>
        <w:t xml:space="preserve">is </w:t>
      </w:r>
      <w:r w:rsidRPr="00D61DAA">
        <w:rPr>
          <w:rFonts w:ascii="Times New Roman" w:hAnsi="Times New Roman" w:cs="Times New Roman"/>
          <w:lang w:val="id-ID"/>
        </w:rPr>
        <w:t xml:space="preserve">hereby </w:t>
      </w:r>
      <w:r w:rsidRPr="00D61DAA">
        <w:rPr>
          <w:rFonts w:ascii="Times New Roman" w:hAnsi="Times New Roman" w:cs="Times New Roman"/>
        </w:rPr>
        <w:t>announce</w:t>
      </w:r>
      <w:r w:rsidRPr="00D61DAA">
        <w:rPr>
          <w:rFonts w:ascii="Times New Roman" w:hAnsi="Times New Roman" w:cs="Times New Roman"/>
          <w:lang w:val="id-ID"/>
        </w:rPr>
        <w:t xml:space="preserve">d to </w:t>
      </w:r>
      <w:r w:rsidRPr="00D61DAA">
        <w:rPr>
          <w:rFonts w:ascii="Times New Roman" w:hAnsi="Times New Roman" w:cs="Times New Roman"/>
        </w:rPr>
        <w:t xml:space="preserve">the shareholders of the Company </w:t>
      </w:r>
      <w:r w:rsidRPr="00D61DAA">
        <w:rPr>
          <w:rFonts w:ascii="Times New Roman" w:hAnsi="Times New Roman" w:cs="Times New Roman"/>
          <w:lang w:val="id-ID"/>
        </w:rPr>
        <w:t>that the Company will convene a</w:t>
      </w:r>
      <w:r w:rsidRPr="00D61DAA">
        <w:rPr>
          <w:rFonts w:ascii="Times New Roman" w:hAnsi="Times New Roman" w:cs="Times New Roman"/>
        </w:rPr>
        <w:t>n</w:t>
      </w:r>
      <w:r w:rsidR="007617B1">
        <w:rPr>
          <w:rFonts w:ascii="Times New Roman" w:hAnsi="Times New Roman" w:cs="Times New Roman"/>
        </w:rPr>
        <w:t xml:space="preserve"> </w:t>
      </w:r>
      <w:r w:rsidRPr="00D61DAA">
        <w:rPr>
          <w:rFonts w:ascii="Times New Roman" w:hAnsi="Times New Roman" w:cs="Times New Roman"/>
        </w:rPr>
        <w:t>Extraordinary General Meeting of Shareholders (“hereinafter referred to as the “</w:t>
      </w:r>
      <w:r w:rsidRPr="00D61DAA">
        <w:rPr>
          <w:rFonts w:ascii="Times New Roman" w:hAnsi="Times New Roman" w:cs="Times New Roman"/>
          <w:b/>
        </w:rPr>
        <w:t>Meeting</w:t>
      </w:r>
      <w:r w:rsidRPr="00D61DAA">
        <w:rPr>
          <w:rFonts w:ascii="Times New Roman" w:hAnsi="Times New Roman" w:cs="Times New Roman"/>
        </w:rPr>
        <w:t xml:space="preserve">”) in Tangerang on </w:t>
      </w:r>
      <w:r w:rsidR="00B91629">
        <w:rPr>
          <w:rFonts w:ascii="Times New Roman" w:hAnsi="Times New Roman" w:cs="Times New Roman"/>
        </w:rPr>
        <w:t>Wednes</w:t>
      </w:r>
      <w:r w:rsidR="007617B1">
        <w:rPr>
          <w:rFonts w:ascii="Times New Roman" w:hAnsi="Times New Roman" w:cs="Times New Roman"/>
        </w:rPr>
        <w:t>day</w:t>
      </w:r>
      <w:r w:rsidRPr="00D61DAA">
        <w:rPr>
          <w:rFonts w:ascii="Times New Roman" w:hAnsi="Times New Roman" w:cs="Times New Roman"/>
        </w:rPr>
        <w:t>, dated 2</w:t>
      </w:r>
      <w:r w:rsidR="00B91629">
        <w:rPr>
          <w:rFonts w:ascii="Times New Roman" w:hAnsi="Times New Roman" w:cs="Times New Roman"/>
        </w:rPr>
        <w:t>0</w:t>
      </w:r>
      <w:r w:rsidRPr="00D61DAA">
        <w:rPr>
          <w:rFonts w:ascii="Times New Roman" w:hAnsi="Times New Roman" w:cs="Times New Roman"/>
        </w:rPr>
        <w:t xml:space="preserve"> </w:t>
      </w:r>
      <w:r w:rsidR="00B91629">
        <w:rPr>
          <w:rFonts w:ascii="Times New Roman" w:hAnsi="Times New Roman" w:cs="Times New Roman"/>
        </w:rPr>
        <w:t>November</w:t>
      </w:r>
      <w:r w:rsidRPr="00D61DAA">
        <w:rPr>
          <w:rFonts w:ascii="Times New Roman" w:hAnsi="Times New Roman" w:cs="Times New Roman"/>
        </w:rPr>
        <w:t xml:space="preserve"> 201</w:t>
      </w:r>
      <w:r w:rsidR="00B91629">
        <w:rPr>
          <w:rFonts w:ascii="Times New Roman" w:hAnsi="Times New Roman" w:cs="Times New Roman"/>
        </w:rPr>
        <w:t>9</w:t>
      </w:r>
      <w:r w:rsidRPr="00D61DAA">
        <w:rPr>
          <w:rFonts w:ascii="Times New Roman" w:hAnsi="Times New Roman" w:cs="Times New Roman"/>
        </w:rPr>
        <w:t>.</w:t>
      </w:r>
    </w:p>
    <w:p w14:paraId="0F3B4B70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9AF2C" w14:textId="6B8F432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DAA">
        <w:rPr>
          <w:rFonts w:ascii="Times New Roman" w:hAnsi="Times New Roman" w:cs="Times New Roman"/>
        </w:rPr>
        <w:t xml:space="preserve">The notice for such Meeting will be published in 2 (two) daily newspaper on </w:t>
      </w:r>
      <w:r w:rsidR="00B91629">
        <w:rPr>
          <w:rFonts w:ascii="Times New Roman" w:hAnsi="Times New Roman" w:cs="Times New Roman"/>
        </w:rPr>
        <w:t>22</w:t>
      </w:r>
      <w:r w:rsidRPr="00D61DAA">
        <w:rPr>
          <w:rFonts w:ascii="Times New Roman" w:hAnsi="Times New Roman" w:cs="Times New Roman"/>
        </w:rPr>
        <w:t xml:space="preserve"> </w:t>
      </w:r>
      <w:r w:rsidR="00B91629">
        <w:rPr>
          <w:rFonts w:ascii="Times New Roman" w:hAnsi="Times New Roman" w:cs="Times New Roman"/>
        </w:rPr>
        <w:t>October</w:t>
      </w:r>
      <w:r w:rsidRPr="00D61DAA">
        <w:rPr>
          <w:rFonts w:ascii="Times New Roman" w:hAnsi="Times New Roman" w:cs="Times New Roman"/>
        </w:rPr>
        <w:t xml:space="preserve"> 201</w:t>
      </w:r>
      <w:r w:rsidR="00B91629">
        <w:rPr>
          <w:rFonts w:ascii="Times New Roman" w:hAnsi="Times New Roman" w:cs="Times New Roman"/>
        </w:rPr>
        <w:t>9</w:t>
      </w:r>
      <w:r w:rsidRPr="00D61DAA">
        <w:rPr>
          <w:rFonts w:ascii="Times New Roman" w:hAnsi="Times New Roman" w:cs="Times New Roman"/>
        </w:rPr>
        <w:t xml:space="preserve">, on the website of the Indonesia Stock Exchange and the Company’s website pursuant to </w:t>
      </w:r>
      <w:r>
        <w:rPr>
          <w:rFonts w:ascii="Times New Roman" w:hAnsi="Times New Roman" w:cs="Times New Roman"/>
          <w:lang w:val="id-ID"/>
        </w:rPr>
        <w:t xml:space="preserve">paragraph 13.4 of </w:t>
      </w:r>
      <w:r w:rsidRPr="00D61DAA">
        <w:rPr>
          <w:rFonts w:ascii="Times New Roman" w:hAnsi="Times New Roman" w:cs="Times New Roman"/>
        </w:rPr>
        <w:t>Article 13 of the Articles of Associations of the Company.</w:t>
      </w:r>
    </w:p>
    <w:p w14:paraId="045220A0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BA547E" w14:textId="77777777" w:rsidR="00512E5D" w:rsidRDefault="00512E5D" w:rsidP="009E35EC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D61DAA">
        <w:rPr>
          <w:rFonts w:ascii="Times New Roman" w:hAnsi="Times New Roman" w:cs="Times New Roman"/>
        </w:rPr>
        <w:t>Those who are eligible to attend the Meeting are:</w:t>
      </w:r>
    </w:p>
    <w:p w14:paraId="504852B8" w14:textId="77777777" w:rsidR="00512E5D" w:rsidRPr="00E247F1" w:rsidRDefault="00512E5D" w:rsidP="009E35EC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019A3ABC" w14:textId="6D20AB05" w:rsidR="00512E5D" w:rsidRPr="00D61DAA" w:rsidRDefault="00512E5D" w:rsidP="009E35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61DAA">
        <w:rPr>
          <w:rFonts w:ascii="Times New Roman" w:hAnsi="Times New Roman" w:cs="Times New Roman"/>
        </w:rPr>
        <w:t xml:space="preserve">any shareholder(s) of the Company or its proxy, whose share has not been included in the Collective Deposit, who is legally registered in the Company’s Shareholders Registration List on </w:t>
      </w:r>
      <w:r w:rsidR="000C5328">
        <w:rPr>
          <w:rFonts w:ascii="Times New Roman" w:hAnsi="Times New Roman" w:cs="Times New Roman"/>
        </w:rPr>
        <w:t>2</w:t>
      </w:r>
      <w:r w:rsidR="00B91629">
        <w:rPr>
          <w:rFonts w:ascii="Times New Roman" w:hAnsi="Times New Roman" w:cs="Times New Roman"/>
        </w:rPr>
        <w:t>1</w:t>
      </w:r>
      <w:r w:rsidRPr="00D61DAA">
        <w:rPr>
          <w:rFonts w:ascii="Times New Roman" w:hAnsi="Times New Roman" w:cs="Times New Roman"/>
        </w:rPr>
        <w:t xml:space="preserve"> </w:t>
      </w:r>
      <w:r w:rsidR="00B91629">
        <w:rPr>
          <w:rFonts w:ascii="Times New Roman" w:hAnsi="Times New Roman" w:cs="Times New Roman"/>
        </w:rPr>
        <w:t>October</w:t>
      </w:r>
      <w:r w:rsidRPr="00D61DAA">
        <w:rPr>
          <w:rFonts w:ascii="Times New Roman" w:hAnsi="Times New Roman" w:cs="Times New Roman"/>
        </w:rPr>
        <w:t xml:space="preserve"> 201</w:t>
      </w:r>
      <w:r w:rsidR="00B91629">
        <w:rPr>
          <w:rFonts w:ascii="Times New Roman" w:hAnsi="Times New Roman" w:cs="Times New Roman"/>
        </w:rPr>
        <w:t>9</w:t>
      </w:r>
      <w:r w:rsidRPr="00D61DAA">
        <w:rPr>
          <w:rFonts w:ascii="Times New Roman" w:hAnsi="Times New Roman" w:cs="Times New Roman"/>
        </w:rPr>
        <w:t xml:space="preserve"> at 16:00 Western Indonesian Time; and</w:t>
      </w:r>
    </w:p>
    <w:p w14:paraId="14CBE244" w14:textId="77777777" w:rsidR="00512E5D" w:rsidRPr="00D61DAA" w:rsidRDefault="00512E5D" w:rsidP="009E35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4055F" w14:textId="10FEE691" w:rsidR="00512E5D" w:rsidRPr="00D61DAA" w:rsidRDefault="00512E5D" w:rsidP="009E35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61DAA">
        <w:rPr>
          <w:rFonts w:ascii="Times New Roman" w:hAnsi="Times New Roman" w:cs="Times New Roman"/>
        </w:rPr>
        <w:t xml:space="preserve">any shareholder(s) of the Company or its proxy, whose share has been included in the Collective Deposit of PT </w:t>
      </w:r>
      <w:proofErr w:type="spellStart"/>
      <w:r w:rsidRPr="00D61DAA">
        <w:rPr>
          <w:rFonts w:ascii="Times New Roman" w:hAnsi="Times New Roman" w:cs="Times New Roman"/>
        </w:rPr>
        <w:t>Kustodian</w:t>
      </w:r>
      <w:proofErr w:type="spellEnd"/>
      <w:r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D61DAA">
        <w:rPr>
          <w:rFonts w:ascii="Times New Roman" w:hAnsi="Times New Roman" w:cs="Times New Roman"/>
        </w:rPr>
        <w:t>Sentral</w:t>
      </w:r>
      <w:proofErr w:type="spellEnd"/>
      <w:r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D61DAA">
        <w:rPr>
          <w:rFonts w:ascii="Times New Roman" w:hAnsi="Times New Roman" w:cs="Times New Roman"/>
        </w:rPr>
        <w:t>Efek</w:t>
      </w:r>
      <w:proofErr w:type="spellEnd"/>
      <w:r w:rsidRPr="00D61DAA">
        <w:rPr>
          <w:rFonts w:ascii="Times New Roman" w:hAnsi="Times New Roman" w:cs="Times New Roman"/>
        </w:rPr>
        <w:t xml:space="preserve"> Indonesia (hereinafter be referred to as the “</w:t>
      </w:r>
      <w:r w:rsidRPr="00D61DAA">
        <w:rPr>
          <w:rFonts w:ascii="Times New Roman" w:hAnsi="Times New Roman" w:cs="Times New Roman"/>
          <w:b/>
        </w:rPr>
        <w:t>KSEI</w:t>
      </w:r>
      <w:r w:rsidRPr="00D61DAA">
        <w:rPr>
          <w:rFonts w:ascii="Times New Roman" w:hAnsi="Times New Roman" w:cs="Times New Roman"/>
        </w:rPr>
        <w:t>”) or in the Custodian Bank (hereinafter be referred to as the “</w:t>
      </w:r>
      <w:r w:rsidRPr="00D61DAA">
        <w:rPr>
          <w:rFonts w:ascii="Times New Roman" w:hAnsi="Times New Roman" w:cs="Times New Roman"/>
          <w:b/>
        </w:rPr>
        <w:t>CB</w:t>
      </w:r>
      <w:r w:rsidRPr="00D61DAA">
        <w:rPr>
          <w:rFonts w:ascii="Times New Roman" w:hAnsi="Times New Roman" w:cs="Times New Roman"/>
        </w:rPr>
        <w:t>”) or in the Security Company (hereinafter be referred as the “</w:t>
      </w:r>
      <w:r w:rsidRPr="00D61DAA">
        <w:rPr>
          <w:rFonts w:ascii="Times New Roman" w:hAnsi="Times New Roman" w:cs="Times New Roman"/>
          <w:b/>
        </w:rPr>
        <w:t>SC</w:t>
      </w:r>
      <w:r w:rsidRPr="00D61DAA">
        <w:rPr>
          <w:rFonts w:ascii="Times New Roman" w:hAnsi="Times New Roman" w:cs="Times New Roman"/>
        </w:rPr>
        <w:t xml:space="preserve">”), who is registered on the Account Registration List of KSEI, CB or SC on </w:t>
      </w:r>
      <w:r w:rsidR="000C5328">
        <w:rPr>
          <w:rFonts w:ascii="Times New Roman" w:hAnsi="Times New Roman" w:cs="Times New Roman"/>
        </w:rPr>
        <w:t>2</w:t>
      </w:r>
      <w:r w:rsidR="00B91629" w:rsidRPr="000C532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id-ID"/>
        </w:rPr>
        <w:t> </w:t>
      </w:r>
      <w:r w:rsidR="00B91629">
        <w:rPr>
          <w:rFonts w:ascii="Times New Roman" w:hAnsi="Times New Roman" w:cs="Times New Roman"/>
        </w:rPr>
        <w:t>October</w:t>
      </w:r>
      <w:r w:rsidRPr="00D61DAA">
        <w:rPr>
          <w:rFonts w:ascii="Times New Roman" w:hAnsi="Times New Roman" w:cs="Times New Roman"/>
        </w:rPr>
        <w:t xml:space="preserve"> 201</w:t>
      </w:r>
      <w:r w:rsidR="00B91629">
        <w:rPr>
          <w:rFonts w:ascii="Times New Roman" w:hAnsi="Times New Roman" w:cs="Times New Roman"/>
        </w:rPr>
        <w:t>9</w:t>
      </w:r>
      <w:r w:rsidRPr="00D61DAA">
        <w:rPr>
          <w:rFonts w:ascii="Times New Roman" w:hAnsi="Times New Roman" w:cs="Times New Roman"/>
        </w:rPr>
        <w:t xml:space="preserve"> at 16:00 Western Indonesian Time, as approved by the Written Confirmation to Attend the Meeting.</w:t>
      </w:r>
    </w:p>
    <w:p w14:paraId="513EFB78" w14:textId="77777777" w:rsidR="00512E5D" w:rsidRPr="00D61DAA" w:rsidRDefault="00512E5D" w:rsidP="009E35EC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</w:p>
    <w:p w14:paraId="784206AD" w14:textId="77777777" w:rsidR="00512E5D" w:rsidRPr="00D61DAA" w:rsidRDefault="00512E5D" w:rsidP="009E35EC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  <w:r w:rsidRPr="00D61DAA">
        <w:rPr>
          <w:sz w:val="22"/>
          <w:szCs w:val="22"/>
        </w:rPr>
        <w:t xml:space="preserve">Every proposal from the shareholders of the Company will be added to the agenda of the Meeting if it fulfills </w:t>
      </w:r>
      <w:r>
        <w:rPr>
          <w:sz w:val="22"/>
          <w:szCs w:val="22"/>
          <w:lang w:val="id-ID"/>
        </w:rPr>
        <w:t xml:space="preserve">paragraph 13.5 of </w:t>
      </w:r>
      <w:r w:rsidRPr="00D61DAA">
        <w:rPr>
          <w:sz w:val="22"/>
          <w:szCs w:val="22"/>
        </w:rPr>
        <w:t>Article 13 of the Articles of Associations of the Company and to Article 12 of the Financial Service Authority Regulation No.</w:t>
      </w:r>
      <w:r w:rsidRPr="00D61DAA">
        <w:rPr>
          <w:sz w:val="22"/>
          <w:szCs w:val="22"/>
          <w:lang w:val="id-ID"/>
        </w:rPr>
        <w:t xml:space="preserve"> 32/POJK.04/2014</w:t>
      </w:r>
      <w:r w:rsidRPr="00D61DAA">
        <w:rPr>
          <w:sz w:val="22"/>
          <w:szCs w:val="22"/>
        </w:rPr>
        <w:t xml:space="preserve"> regarding the Planning and the Execution of Shareholders Meetings of the Public Company, which among others: (i) proposed in writing to the Board of Directors of the Company by one or more shareholders of the Company which represent at least 1/</w:t>
      </w:r>
      <w:r w:rsidRPr="00D61DAA">
        <w:rPr>
          <w:sz w:val="22"/>
          <w:szCs w:val="22"/>
          <w:lang w:val="id-ID"/>
        </w:rPr>
        <w:t>2</w:t>
      </w:r>
      <w:r w:rsidRPr="00D61DAA">
        <w:rPr>
          <w:sz w:val="22"/>
          <w:szCs w:val="22"/>
        </w:rPr>
        <w:t xml:space="preserve">0 (one </w:t>
      </w:r>
      <w:r w:rsidRPr="00D61DAA">
        <w:rPr>
          <w:sz w:val="22"/>
          <w:szCs w:val="22"/>
          <w:lang w:val="id-ID"/>
        </w:rPr>
        <w:t>t</w:t>
      </w:r>
      <w:r w:rsidRPr="00D61DAA">
        <w:rPr>
          <w:sz w:val="22"/>
          <w:szCs w:val="22"/>
        </w:rPr>
        <w:t>w</w:t>
      </w:r>
      <w:r w:rsidRPr="00D61DAA">
        <w:rPr>
          <w:sz w:val="22"/>
          <w:szCs w:val="22"/>
          <w:lang w:val="id-ID"/>
        </w:rPr>
        <w:t>ent</w:t>
      </w:r>
      <w:proofErr w:type="spellStart"/>
      <w:r w:rsidRPr="00D61DAA">
        <w:rPr>
          <w:sz w:val="22"/>
          <w:szCs w:val="22"/>
        </w:rPr>
        <w:t>iet</w:t>
      </w:r>
      <w:proofErr w:type="spellEnd"/>
      <w:r w:rsidRPr="00D61DAA">
        <w:rPr>
          <w:sz w:val="22"/>
          <w:szCs w:val="22"/>
          <w:lang w:val="id-ID"/>
        </w:rPr>
        <w:t>h</w:t>
      </w:r>
      <w:r w:rsidRPr="00D61DAA">
        <w:rPr>
          <w:sz w:val="22"/>
          <w:szCs w:val="22"/>
        </w:rPr>
        <w:t xml:space="preserve">) </w:t>
      </w:r>
      <w:r w:rsidRPr="00D61DAA">
        <w:rPr>
          <w:sz w:val="22"/>
          <w:szCs w:val="22"/>
          <w:lang w:val="id-ID"/>
        </w:rPr>
        <w:t xml:space="preserve">of the total number of </w:t>
      </w:r>
      <w:r w:rsidRPr="00D61DAA">
        <w:rPr>
          <w:sz w:val="22"/>
          <w:szCs w:val="22"/>
        </w:rPr>
        <w:t>share</w:t>
      </w:r>
      <w:r w:rsidRPr="00D61DAA">
        <w:rPr>
          <w:sz w:val="22"/>
          <w:szCs w:val="22"/>
          <w:lang w:val="id-ID"/>
        </w:rPr>
        <w:t>s</w:t>
      </w:r>
      <w:r w:rsidRPr="00D61DAA">
        <w:rPr>
          <w:sz w:val="22"/>
          <w:szCs w:val="22"/>
        </w:rPr>
        <w:t xml:space="preserve"> with legal voting right which has been issued by the Company; (ii) proposed in good faith; (iii) considering the benefit for the Company; (iv) enclosing the reason and the material for the proposed agenda of the Meeting; and (v) does not contravene with the prevailing laws and regulations.</w:t>
      </w:r>
    </w:p>
    <w:p w14:paraId="1807241E" w14:textId="654B2271" w:rsidR="00512E5D" w:rsidRDefault="00512E5D" w:rsidP="009E35EC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</w:p>
    <w:p w14:paraId="0424B4F3" w14:textId="77777777" w:rsidR="00BE2C9F" w:rsidRPr="007543AD" w:rsidRDefault="00BE2C9F" w:rsidP="009E35EC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  <w:r w:rsidRPr="001E53A0">
        <w:rPr>
          <w:sz w:val="22"/>
          <w:szCs w:val="22"/>
        </w:rPr>
        <w:t xml:space="preserve">Inquiries </w:t>
      </w:r>
      <w:r w:rsidRPr="007543AD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request for </w:t>
      </w:r>
      <w:r w:rsidRPr="007543AD">
        <w:rPr>
          <w:sz w:val="22"/>
          <w:szCs w:val="22"/>
        </w:rPr>
        <w:t xml:space="preserve">other information related to the Meeting can be directed to: </w:t>
      </w:r>
      <w:r w:rsidRPr="007543AD">
        <w:rPr>
          <w:sz w:val="22"/>
          <w:szCs w:val="22"/>
        </w:rPr>
        <w:br/>
      </w:r>
      <w:r>
        <w:rPr>
          <w:lang w:val="id-ID"/>
        </w:rPr>
        <w:t>Email: unvr.indonesia@unilever.com</w:t>
      </w:r>
    </w:p>
    <w:p w14:paraId="0E75327A" w14:textId="0F3E6FA0" w:rsidR="00BE2C9F" w:rsidRPr="00D61DAA" w:rsidRDefault="00BE2C9F" w:rsidP="009E35EC">
      <w:pPr>
        <w:pStyle w:val="BodyTextIndent"/>
        <w:spacing w:line="240" w:lineRule="auto"/>
        <w:ind w:left="0" w:firstLine="0"/>
        <w:jc w:val="both"/>
        <w:rPr>
          <w:sz w:val="22"/>
          <w:szCs w:val="22"/>
        </w:rPr>
      </w:pPr>
      <w:r>
        <w:rPr>
          <w:rFonts w:ascii="Arial" w:hAnsi="Arial" w:cs="Arial"/>
          <w:sz w:val="18"/>
          <w:szCs w:val="18"/>
        </w:rPr>
        <w:br/>
      </w:r>
    </w:p>
    <w:p w14:paraId="015C6FDB" w14:textId="36FEE476" w:rsidR="00512E5D" w:rsidRPr="00D61DAA" w:rsidRDefault="00512E5D" w:rsidP="009E35EC">
      <w:pPr>
        <w:pStyle w:val="BodyTextIndent"/>
        <w:spacing w:line="240" w:lineRule="auto"/>
        <w:ind w:left="0" w:firstLine="0"/>
        <w:jc w:val="center"/>
        <w:rPr>
          <w:sz w:val="22"/>
          <w:szCs w:val="22"/>
        </w:rPr>
      </w:pPr>
      <w:r w:rsidRPr="00D61DAA">
        <w:rPr>
          <w:sz w:val="22"/>
          <w:szCs w:val="22"/>
        </w:rPr>
        <w:t xml:space="preserve">Tangerang, </w:t>
      </w:r>
      <w:r w:rsidR="00B91629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B91629">
        <w:rPr>
          <w:sz w:val="22"/>
          <w:szCs w:val="22"/>
        </w:rPr>
        <w:t>October</w:t>
      </w:r>
      <w:r w:rsidRPr="00D61DAA">
        <w:rPr>
          <w:sz w:val="22"/>
          <w:szCs w:val="22"/>
        </w:rPr>
        <w:t xml:space="preserve"> 201</w:t>
      </w:r>
      <w:r w:rsidR="00B91629">
        <w:rPr>
          <w:sz w:val="22"/>
          <w:szCs w:val="22"/>
        </w:rPr>
        <w:t>9</w:t>
      </w:r>
    </w:p>
    <w:p w14:paraId="3BF9372F" w14:textId="41A6343B" w:rsidR="00C869AA" w:rsidRDefault="00512E5D" w:rsidP="009E35EC">
      <w:pPr>
        <w:pStyle w:val="BodyTextIndent"/>
        <w:spacing w:line="240" w:lineRule="auto"/>
        <w:ind w:left="0" w:firstLine="0"/>
        <w:jc w:val="center"/>
      </w:pPr>
      <w:r w:rsidRPr="00D61DAA">
        <w:rPr>
          <w:sz w:val="22"/>
          <w:szCs w:val="22"/>
        </w:rPr>
        <w:t>Board of Directors of the Company</w:t>
      </w:r>
    </w:p>
    <w:sectPr w:rsidR="00C869AA" w:rsidSect="00251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A68DE"/>
    <w:multiLevelType w:val="hybridMultilevel"/>
    <w:tmpl w:val="823A8452"/>
    <w:lvl w:ilvl="0" w:tplc="9B4E77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D"/>
    <w:rsid w:val="000C5328"/>
    <w:rsid w:val="00512E5D"/>
    <w:rsid w:val="007617B1"/>
    <w:rsid w:val="009E35EC"/>
    <w:rsid w:val="00B91629"/>
    <w:rsid w:val="00BE2C9F"/>
    <w:rsid w:val="00C8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9F01"/>
  <w15:chartTrackingRefBased/>
  <w15:docId w15:val="{AA6EEAD6-ED25-40E3-87C4-81050B0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2E5D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E2C9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12E5D"/>
    <w:pPr>
      <w:spacing w:after="0" w:line="360" w:lineRule="exact"/>
      <w:ind w:left="567" w:hanging="56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12E5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E2C9F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Fiati, Ani</dc:creator>
  <cp:keywords/>
  <dc:description/>
  <cp:lastModifiedBy>Fiati, Ani</cp:lastModifiedBy>
  <cp:revision>6</cp:revision>
  <dcterms:created xsi:type="dcterms:W3CDTF">2018-05-15T09:17:00Z</dcterms:created>
  <dcterms:modified xsi:type="dcterms:W3CDTF">2019-10-04T03:43:00Z</dcterms:modified>
</cp:coreProperties>
</file>